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67" w:rsidRPr="007C4A7B" w:rsidRDefault="007C4A7B" w:rsidP="007C4A7B">
      <w:pPr>
        <w:spacing w:after="0"/>
        <w:ind w:firstLine="709"/>
        <w:jc w:val="center"/>
        <w:outlineLvl w:val="2"/>
        <w:rPr>
          <w:rFonts w:ascii="Tahoma" w:eastAsia="Times New Roman" w:hAnsi="Tahoma" w:cs="Tahoma"/>
          <w:b/>
          <w:bCs/>
          <w:sz w:val="28"/>
          <w:szCs w:val="28"/>
          <w:lang w:eastAsia="ru-RU"/>
        </w:rPr>
      </w:pPr>
      <w:r>
        <w:rPr>
          <w:rFonts w:ascii="Tahoma" w:eastAsia="Times New Roman" w:hAnsi="Tahoma" w:cs="Tahoma"/>
          <w:b/>
          <w:bCs/>
          <w:sz w:val="28"/>
          <w:szCs w:val="28"/>
          <w:lang w:eastAsia="ru-RU"/>
        </w:rPr>
        <w:t>Тема 45</w:t>
      </w:r>
      <w:bookmarkStart w:id="0" w:name="_GoBack"/>
      <w:bookmarkEnd w:id="0"/>
      <w:r>
        <w:rPr>
          <w:rFonts w:ascii="Tahoma" w:eastAsia="Times New Roman" w:hAnsi="Tahoma" w:cs="Tahoma"/>
          <w:b/>
          <w:bCs/>
          <w:sz w:val="28"/>
          <w:szCs w:val="28"/>
          <w:lang w:eastAsia="ru-RU"/>
        </w:rPr>
        <w:t xml:space="preserve">. </w:t>
      </w:r>
      <w:r w:rsidR="00F02467" w:rsidRPr="007C4A7B">
        <w:rPr>
          <w:rFonts w:ascii="Tahoma" w:eastAsia="Times New Roman" w:hAnsi="Tahoma" w:cs="Tahoma"/>
          <w:b/>
          <w:bCs/>
          <w:sz w:val="28"/>
          <w:szCs w:val="28"/>
          <w:lang w:eastAsia="ru-RU"/>
        </w:rPr>
        <w:t>Опера Дж. Верди «Риголетто»</w:t>
      </w:r>
    </w:p>
    <w:p w:rsidR="007C4A7B" w:rsidRDefault="007C4A7B" w:rsidP="00F02467">
      <w:pPr>
        <w:spacing w:after="0"/>
        <w:ind w:firstLine="709"/>
        <w:jc w:val="both"/>
        <w:rPr>
          <w:rFonts w:ascii="Tahoma" w:eastAsia="Times New Roman" w:hAnsi="Tahoma" w:cs="Tahoma"/>
          <w:sz w:val="28"/>
          <w:szCs w:val="28"/>
          <w:lang w:eastAsia="ru-RU"/>
        </w:rPr>
      </w:pP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В основу сюжета оперы положена драма В. Гюго «Король забавляется», написанная в 1832 году. После первого представления в Париже, вызвавшего политическую манифестацию, она была запрещена как подрывающая авторитет королевской власти. Гюго подал в суд, обвинив правительство в произволе и восстановлении цензуры, уничтоженной революцией 1830 года. Судебный процесс получил широкий общественный резонанс, но запрет снят не был — второе представление пьесы «Король забавляется» состоялось во Франции лишь полвека спустя. Драматургия Гюго привлекла Верди яркими романтическими контрастами, бурным столкновением страстей, свободолюбивым пафосом, напряженным, динамичным развитием действия. Сюжет «Риголетто» Верди считал лучшим из всех, положенных им на музыку: «Здесь есть сильные ситуации, разнообразие, блеск, пафос. Все события обусловлены легкомысленным и пустым характером герцога; страхи Риголетто, страсть Джильды и пр. создают замечательные драматические эпизоды». Композитор по-своему трактовал образы Гюго, что вызвало протест со стороны писателя. В исторической драме с большими массовыми сценами и многочисленными подробностями жизни и быта двора Франциска I (1515—1547). Верди прежде всего очень заинтересовала психологическая драма.</w:t>
      </w: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 xml:space="preserve">Текст Гюго подвергся сокращению. Сюжет приобрел более камерное звучание; акцент был перенесен на показ личных взаимоотношений героев в психологически острых ситуациях. Некоторые сокращения были вызваны не только специфическими особенностями оперного жанра и индивидуальным замыслом композитора, но и опасениями цензурного запрета. Однако избежать столкновения с цензурой Верди не удалось. В начале 1850 года он разработал подробный план оперы, носившей название «Проклятье», и поручил написать текст Ф. Пиаве (1810—1876) — опытному либреттисту, который сотрудничал с Верди на протяжении многих лет. Часть музыки была уже написана, когда цензура потребовала коренной переработки либретто. Композитору предложили убрать исторический персонаж — короля, заменить безобразного главного героя (шута Трибуле) традиционным оперным красавцем и т. д. Верди решительно отверг требования цензуры, однако действие оперы долго переносили из страны в страну, изменяли заглавие, пока, наконец, Франциск I не </w:t>
      </w:r>
      <w:r w:rsidRPr="00F02467">
        <w:rPr>
          <w:rFonts w:ascii="Tahoma" w:eastAsia="Times New Roman" w:hAnsi="Tahoma" w:cs="Tahoma"/>
          <w:sz w:val="28"/>
          <w:szCs w:val="28"/>
          <w:lang w:eastAsia="ru-RU"/>
        </w:rPr>
        <w:lastRenderedPageBreak/>
        <w:t>превратился в герцога Мантуанского, Трибуле — в Риголетто, а опера получила более нейтральное название по новому имени шута.</w:t>
      </w: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Партитура «Риголетто» была закончена чрезвычайно быстро — в сорок дней. Премьера состоялась 11 марта 1851 года в Венеции. Опера была принята восторженно и быстро распространилась по всем европейским сценам, принеся Верди широчайшую популярность.</w:t>
      </w:r>
    </w:p>
    <w:p w:rsidR="007C4A7B" w:rsidRDefault="007C4A7B" w:rsidP="00F02467">
      <w:pPr>
        <w:spacing w:after="0"/>
        <w:ind w:firstLine="709"/>
        <w:jc w:val="both"/>
        <w:rPr>
          <w:rFonts w:ascii="Tahoma" w:eastAsia="Times New Roman" w:hAnsi="Tahoma" w:cs="Tahoma"/>
          <w:sz w:val="28"/>
          <w:szCs w:val="28"/>
          <w:lang w:eastAsia="ru-RU"/>
        </w:rPr>
      </w:pPr>
    </w:p>
    <w:p w:rsidR="00F02467" w:rsidRPr="00F02467" w:rsidRDefault="007C4A7B"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 xml:space="preserve"> </w:t>
      </w:r>
      <w:r w:rsidR="00F02467" w:rsidRPr="00F02467">
        <w:rPr>
          <w:rFonts w:ascii="Tahoma" w:eastAsia="Times New Roman" w:hAnsi="Tahoma" w:cs="Tahoma"/>
          <w:sz w:val="28"/>
          <w:szCs w:val="28"/>
          <w:lang w:eastAsia="ru-RU"/>
        </w:rPr>
        <w:t>«Риголетто» — одно из наиболее известных произведений Верди. Действие оперы строится на резких драматических контрастах. В центре ее острая психологическая драма, многосторонне очерчивающая образ Риголетто — язвительного придворного шута, нежного, глубоко страдающего отца, грозного мстителя. Ему противостоит легкомысленный и развращенный герцог, обрисованный на фоне придворной жизни. Душевная чистота, беззаветная преданность олицетворены в образе юной Джильды.</w:t>
      </w: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Эти контрастные характеры выпукло, с замечательным богатством психологических оттенков воплощены в музыке оперы.</w:t>
      </w:r>
    </w:p>
    <w:p w:rsidR="00F02467" w:rsidRPr="007C4A7B" w:rsidRDefault="00F02467"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sz w:val="28"/>
          <w:szCs w:val="28"/>
          <w:lang w:eastAsia="ru-RU"/>
        </w:rPr>
        <w:t>1. О</w:t>
      </w:r>
      <w:r w:rsidRPr="00F02467">
        <w:rPr>
          <w:rFonts w:ascii="Tahoma" w:eastAsia="Times New Roman" w:hAnsi="Tahoma" w:cs="Tahoma"/>
          <w:b/>
          <w:sz w:val="28"/>
          <w:szCs w:val="28"/>
          <w:lang w:eastAsia="ru-RU"/>
        </w:rPr>
        <w:t>ркестрово</w:t>
      </w:r>
      <w:r w:rsidRPr="007C4A7B">
        <w:rPr>
          <w:rFonts w:ascii="Tahoma" w:eastAsia="Times New Roman" w:hAnsi="Tahoma" w:cs="Tahoma"/>
          <w:b/>
          <w:sz w:val="28"/>
          <w:szCs w:val="28"/>
          <w:lang w:eastAsia="ru-RU"/>
        </w:rPr>
        <w:t>е</w:t>
      </w:r>
      <w:r w:rsidRPr="00F02467">
        <w:rPr>
          <w:rFonts w:ascii="Tahoma" w:eastAsia="Times New Roman" w:hAnsi="Tahoma" w:cs="Tahoma"/>
          <w:b/>
          <w:sz w:val="28"/>
          <w:szCs w:val="28"/>
          <w:lang w:eastAsia="ru-RU"/>
        </w:rPr>
        <w:t xml:space="preserve"> вступлени</w:t>
      </w:r>
      <w:r w:rsidRPr="007C4A7B">
        <w:rPr>
          <w:rFonts w:ascii="Tahoma" w:eastAsia="Times New Roman" w:hAnsi="Tahoma" w:cs="Tahoma"/>
          <w:b/>
          <w:sz w:val="28"/>
          <w:szCs w:val="28"/>
          <w:lang w:eastAsia="ru-RU"/>
        </w:rPr>
        <w:t>е</w:t>
      </w:r>
      <w:r w:rsidRPr="007C4A7B">
        <w:rPr>
          <w:rFonts w:ascii="Tahoma" w:eastAsia="Times New Roman" w:hAnsi="Tahoma" w:cs="Tahoma"/>
          <w:sz w:val="28"/>
          <w:szCs w:val="28"/>
          <w:lang w:eastAsia="ru-RU"/>
        </w:rPr>
        <w:t xml:space="preserve"> –</w:t>
      </w:r>
      <w:r w:rsidRPr="00F02467">
        <w:rPr>
          <w:rFonts w:ascii="Tahoma" w:eastAsia="Times New Roman" w:hAnsi="Tahoma" w:cs="Tahoma"/>
          <w:sz w:val="28"/>
          <w:szCs w:val="28"/>
          <w:lang w:eastAsia="ru-RU"/>
        </w:rPr>
        <w:t xml:space="preserve"> звучит трагическая мелодия проклятья, которая имеет в опере важное значение; она сменяется беззаботной музыкой бала, открывающей первый акт. </w:t>
      </w:r>
    </w:p>
    <w:p w:rsidR="001D51AA" w:rsidRPr="007C4A7B" w:rsidRDefault="001D51AA" w:rsidP="00F02467">
      <w:pPr>
        <w:spacing w:after="0"/>
        <w:ind w:firstLine="709"/>
        <w:jc w:val="both"/>
        <w:rPr>
          <w:rFonts w:ascii="Tahoma" w:eastAsia="Times New Roman" w:hAnsi="Tahoma" w:cs="Tahoma"/>
          <w:b/>
          <w:sz w:val="28"/>
          <w:szCs w:val="28"/>
          <w:lang w:eastAsia="ru-RU"/>
        </w:rPr>
      </w:pPr>
      <w:r w:rsidRPr="007C4A7B">
        <w:rPr>
          <w:rFonts w:ascii="Tahoma" w:eastAsia="Times New Roman" w:hAnsi="Tahoma" w:cs="Tahoma"/>
          <w:b/>
          <w:sz w:val="28"/>
          <w:szCs w:val="28"/>
          <w:lang w:eastAsia="ru-RU"/>
        </w:rPr>
        <w:t>1 действие 1 картина</w:t>
      </w:r>
    </w:p>
    <w:p w:rsidR="00F02467" w:rsidRPr="007C4A7B" w:rsidRDefault="00F02467"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sz w:val="28"/>
          <w:szCs w:val="28"/>
          <w:lang w:eastAsia="ru-RU"/>
        </w:rPr>
        <w:t xml:space="preserve">2. </w:t>
      </w:r>
      <w:r w:rsidRPr="00F02467">
        <w:rPr>
          <w:rFonts w:ascii="Tahoma" w:eastAsia="Times New Roman" w:hAnsi="Tahoma" w:cs="Tahoma"/>
          <w:sz w:val="28"/>
          <w:szCs w:val="28"/>
          <w:lang w:eastAsia="ru-RU"/>
        </w:rPr>
        <w:t>На фоне танцев и хоров танцевального склада звучит</w:t>
      </w:r>
      <w:r w:rsidRPr="007C4A7B">
        <w:rPr>
          <w:rFonts w:ascii="Tahoma" w:eastAsia="Times New Roman" w:hAnsi="Tahoma" w:cs="Tahoma"/>
          <w:sz w:val="28"/>
          <w:szCs w:val="28"/>
          <w:lang w:eastAsia="ru-RU"/>
        </w:rPr>
        <w:t xml:space="preserve"> блестящая жизнерадостная </w:t>
      </w:r>
      <w:r w:rsidRPr="007C4A7B">
        <w:rPr>
          <w:rFonts w:ascii="Tahoma" w:eastAsia="Times New Roman" w:hAnsi="Tahoma" w:cs="Tahoma"/>
          <w:b/>
          <w:i/>
          <w:sz w:val="28"/>
          <w:szCs w:val="28"/>
          <w:lang w:eastAsia="ru-RU"/>
        </w:rPr>
        <w:t>баллата Г</w:t>
      </w:r>
      <w:r w:rsidRPr="00F02467">
        <w:rPr>
          <w:rFonts w:ascii="Tahoma" w:eastAsia="Times New Roman" w:hAnsi="Tahoma" w:cs="Tahoma"/>
          <w:b/>
          <w:i/>
          <w:sz w:val="28"/>
          <w:szCs w:val="28"/>
          <w:lang w:eastAsia="ru-RU"/>
        </w:rPr>
        <w:t>ерцога «Та иль эта — я не разбираю».</w:t>
      </w:r>
      <w:r w:rsidRPr="00F02467">
        <w:rPr>
          <w:rFonts w:ascii="Tahoma" w:eastAsia="Times New Roman" w:hAnsi="Tahoma" w:cs="Tahoma"/>
          <w:sz w:val="28"/>
          <w:szCs w:val="28"/>
          <w:lang w:eastAsia="ru-RU"/>
        </w:rPr>
        <w:t xml:space="preserve"> </w:t>
      </w:r>
      <w:r w:rsidRPr="007C4A7B">
        <w:rPr>
          <w:rFonts w:ascii="Tahoma" w:eastAsia="Times New Roman" w:hAnsi="Tahoma" w:cs="Tahoma"/>
          <w:sz w:val="28"/>
          <w:szCs w:val="28"/>
          <w:lang w:eastAsia="ru-RU"/>
        </w:rPr>
        <w:t>В этом номере даются характеристика Герцога – легкомысленного, пресыщенного удовольствиями властителя.</w:t>
      </w:r>
    </w:p>
    <w:p w:rsidR="00F02467" w:rsidRPr="00F02467" w:rsidRDefault="00F02467"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sz w:val="28"/>
          <w:szCs w:val="28"/>
          <w:lang w:eastAsia="ru-RU"/>
        </w:rPr>
        <w:t xml:space="preserve">3. </w:t>
      </w:r>
      <w:r w:rsidRPr="00F02467">
        <w:rPr>
          <w:rFonts w:ascii="Tahoma" w:eastAsia="Times New Roman" w:hAnsi="Tahoma" w:cs="Tahoma"/>
          <w:sz w:val="28"/>
          <w:szCs w:val="28"/>
          <w:lang w:eastAsia="ru-RU"/>
        </w:rPr>
        <w:t xml:space="preserve">Напряженный драматизм вносит </w:t>
      </w:r>
      <w:r w:rsidRPr="00F02467">
        <w:rPr>
          <w:rFonts w:ascii="Tahoma" w:eastAsia="Times New Roman" w:hAnsi="Tahoma" w:cs="Tahoma"/>
          <w:b/>
          <w:i/>
          <w:sz w:val="28"/>
          <w:szCs w:val="28"/>
          <w:lang w:eastAsia="ru-RU"/>
        </w:rPr>
        <w:t>проклятье Монтероне</w:t>
      </w:r>
      <w:r w:rsidR="001D51AA" w:rsidRPr="007C4A7B">
        <w:rPr>
          <w:rFonts w:ascii="Tahoma" w:eastAsia="Times New Roman" w:hAnsi="Tahoma" w:cs="Tahoma"/>
          <w:sz w:val="28"/>
          <w:szCs w:val="28"/>
          <w:lang w:eastAsia="ru-RU"/>
        </w:rPr>
        <w:t xml:space="preserve"> «Вновь оскорбленье» –</w:t>
      </w:r>
      <w:r w:rsidRPr="00F02467">
        <w:rPr>
          <w:rFonts w:ascii="Tahoma" w:eastAsia="Times New Roman" w:hAnsi="Tahoma" w:cs="Tahoma"/>
          <w:sz w:val="28"/>
          <w:szCs w:val="28"/>
          <w:lang w:eastAsia="ru-RU"/>
        </w:rPr>
        <w:t xml:space="preserve"> патетическая вокальная мелодия поддерживается грозным нарастанием оркестровой звучности.</w:t>
      </w:r>
    </w:p>
    <w:p w:rsidR="001D51AA" w:rsidRPr="007C4A7B" w:rsidRDefault="00555022" w:rsidP="00F02467">
      <w:pPr>
        <w:spacing w:after="0"/>
        <w:ind w:firstLine="709"/>
        <w:jc w:val="both"/>
        <w:rPr>
          <w:rFonts w:ascii="Tahoma" w:eastAsia="Times New Roman" w:hAnsi="Tahoma" w:cs="Tahoma"/>
          <w:b/>
          <w:sz w:val="28"/>
          <w:szCs w:val="28"/>
          <w:lang w:eastAsia="ru-RU"/>
        </w:rPr>
      </w:pPr>
      <w:r w:rsidRPr="007C4A7B">
        <w:rPr>
          <w:rFonts w:ascii="Tahoma" w:eastAsia="Times New Roman" w:hAnsi="Tahoma" w:cs="Tahoma"/>
          <w:b/>
          <w:sz w:val="28"/>
          <w:szCs w:val="28"/>
          <w:lang w:eastAsia="ru-RU"/>
        </w:rPr>
        <w:t>2</w:t>
      </w:r>
      <w:r w:rsidR="001D51AA" w:rsidRPr="007C4A7B">
        <w:rPr>
          <w:rFonts w:ascii="Tahoma" w:eastAsia="Times New Roman" w:hAnsi="Tahoma" w:cs="Tahoma"/>
          <w:b/>
          <w:sz w:val="28"/>
          <w:szCs w:val="28"/>
          <w:lang w:eastAsia="ru-RU"/>
        </w:rPr>
        <w:t xml:space="preserve"> картина</w:t>
      </w:r>
    </w:p>
    <w:p w:rsidR="005F1BBC" w:rsidRPr="007C4A7B" w:rsidRDefault="005F1BBC"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4. Сцена</w:t>
      </w:r>
      <w:r w:rsidR="00F02467" w:rsidRPr="00F02467">
        <w:rPr>
          <w:rFonts w:ascii="Tahoma" w:eastAsia="Times New Roman" w:hAnsi="Tahoma" w:cs="Tahoma"/>
          <w:b/>
          <w:i/>
          <w:sz w:val="28"/>
          <w:szCs w:val="28"/>
          <w:lang w:eastAsia="ru-RU"/>
        </w:rPr>
        <w:t xml:space="preserve"> Риголетто </w:t>
      </w:r>
      <w:r w:rsidRPr="007C4A7B">
        <w:rPr>
          <w:rFonts w:ascii="Tahoma" w:eastAsia="Times New Roman" w:hAnsi="Tahoma" w:cs="Tahoma"/>
          <w:b/>
          <w:i/>
          <w:sz w:val="28"/>
          <w:szCs w:val="28"/>
          <w:lang w:eastAsia="ru-RU"/>
        </w:rPr>
        <w:t>с</w:t>
      </w:r>
      <w:r w:rsidR="00F02467" w:rsidRPr="00F02467">
        <w:rPr>
          <w:rFonts w:ascii="Tahoma" w:eastAsia="Times New Roman" w:hAnsi="Tahoma" w:cs="Tahoma"/>
          <w:b/>
          <w:i/>
          <w:sz w:val="28"/>
          <w:szCs w:val="28"/>
          <w:lang w:eastAsia="ru-RU"/>
        </w:rPr>
        <w:t xml:space="preserve"> Джильд</w:t>
      </w:r>
      <w:r w:rsidRPr="007C4A7B">
        <w:rPr>
          <w:rFonts w:ascii="Tahoma" w:eastAsia="Times New Roman" w:hAnsi="Tahoma" w:cs="Tahoma"/>
          <w:b/>
          <w:i/>
          <w:sz w:val="28"/>
          <w:szCs w:val="28"/>
          <w:lang w:eastAsia="ru-RU"/>
        </w:rPr>
        <w:t>ой</w:t>
      </w:r>
      <w:r w:rsidR="00F02467" w:rsidRPr="00F02467">
        <w:rPr>
          <w:rFonts w:ascii="Tahoma" w:eastAsia="Times New Roman" w:hAnsi="Tahoma" w:cs="Tahoma"/>
          <w:sz w:val="28"/>
          <w:szCs w:val="28"/>
          <w:lang w:eastAsia="ru-RU"/>
        </w:rPr>
        <w:t xml:space="preserve"> пленяет лирически теплыми напевными мелодиями. </w:t>
      </w:r>
      <w:r w:rsidRPr="007C4A7B">
        <w:rPr>
          <w:rFonts w:ascii="Tahoma" w:eastAsia="Times New Roman" w:hAnsi="Tahoma" w:cs="Tahoma"/>
          <w:sz w:val="28"/>
          <w:szCs w:val="28"/>
          <w:lang w:eastAsia="ru-RU"/>
        </w:rPr>
        <w:t xml:space="preserve">В ней выделяется </w:t>
      </w:r>
      <w:r w:rsidRPr="007C4A7B">
        <w:rPr>
          <w:rFonts w:ascii="Tahoma" w:eastAsia="Times New Roman" w:hAnsi="Tahoma" w:cs="Tahoma"/>
          <w:b/>
          <w:i/>
          <w:sz w:val="28"/>
          <w:szCs w:val="28"/>
          <w:lang w:eastAsia="ru-RU"/>
        </w:rPr>
        <w:t>ариозо Риголетто «Не говори о ней со мной</w:t>
      </w:r>
      <w:r w:rsidRPr="007C4A7B">
        <w:rPr>
          <w:rFonts w:ascii="Tahoma" w:eastAsia="Times New Roman" w:hAnsi="Tahoma" w:cs="Tahoma"/>
          <w:sz w:val="28"/>
          <w:szCs w:val="28"/>
          <w:lang w:eastAsia="ru-RU"/>
        </w:rPr>
        <w:t>», рисующее главного героя как любящего, глубоко чувствующего, искреннего человека. Вся сцена полна чувства отеческой любви.</w:t>
      </w:r>
    </w:p>
    <w:p w:rsidR="005F1BBC" w:rsidRPr="007C4A7B" w:rsidRDefault="005F1BBC"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 xml:space="preserve">5. Ария Герцога </w:t>
      </w:r>
      <w:r w:rsidR="00F02467" w:rsidRPr="00F02467">
        <w:rPr>
          <w:rFonts w:ascii="Tahoma" w:eastAsia="Times New Roman" w:hAnsi="Tahoma" w:cs="Tahoma"/>
          <w:b/>
          <w:i/>
          <w:sz w:val="28"/>
          <w:szCs w:val="28"/>
          <w:lang w:eastAsia="ru-RU"/>
        </w:rPr>
        <w:t>«Верь мне, любовь — это солнце и розы»</w:t>
      </w:r>
      <w:r w:rsidRPr="007C4A7B">
        <w:rPr>
          <w:rFonts w:ascii="Tahoma" w:eastAsia="Times New Roman" w:hAnsi="Tahoma" w:cs="Tahoma"/>
          <w:sz w:val="28"/>
          <w:szCs w:val="28"/>
          <w:lang w:eastAsia="ru-RU"/>
        </w:rPr>
        <w:t xml:space="preserve"> построена на красивой напевной теме,</w:t>
      </w:r>
      <w:r w:rsidR="00F02467" w:rsidRPr="00F02467">
        <w:rPr>
          <w:rFonts w:ascii="Tahoma" w:eastAsia="Times New Roman" w:hAnsi="Tahoma" w:cs="Tahoma"/>
          <w:sz w:val="28"/>
          <w:szCs w:val="28"/>
          <w:lang w:eastAsia="ru-RU"/>
        </w:rPr>
        <w:t xml:space="preserve"> согрета искренним чувством. </w:t>
      </w:r>
    </w:p>
    <w:p w:rsidR="005F1BBC" w:rsidRPr="007C4A7B" w:rsidRDefault="005F1BBC"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 xml:space="preserve">6. </w:t>
      </w:r>
      <w:r w:rsidR="00F02467" w:rsidRPr="00F02467">
        <w:rPr>
          <w:rFonts w:ascii="Tahoma" w:eastAsia="Times New Roman" w:hAnsi="Tahoma" w:cs="Tahoma"/>
          <w:b/>
          <w:i/>
          <w:sz w:val="28"/>
          <w:szCs w:val="28"/>
          <w:lang w:eastAsia="ru-RU"/>
        </w:rPr>
        <w:t>Колоратурная ария Джильды «Сердце радости полно»</w:t>
      </w:r>
      <w:r w:rsidR="00F02467" w:rsidRPr="00F02467">
        <w:rPr>
          <w:rFonts w:ascii="Tahoma" w:eastAsia="Times New Roman" w:hAnsi="Tahoma" w:cs="Tahoma"/>
          <w:sz w:val="28"/>
          <w:szCs w:val="28"/>
          <w:lang w:eastAsia="ru-RU"/>
        </w:rPr>
        <w:t xml:space="preserve"> воплощает образ счастливой любящей девушки. Ее светлому, безмятежному настроению противопоставлен тре</w:t>
      </w:r>
      <w:r w:rsidRPr="007C4A7B">
        <w:rPr>
          <w:rFonts w:ascii="Tahoma" w:eastAsia="Times New Roman" w:hAnsi="Tahoma" w:cs="Tahoma"/>
          <w:sz w:val="28"/>
          <w:szCs w:val="28"/>
          <w:lang w:eastAsia="ru-RU"/>
        </w:rPr>
        <w:t>вожный колорит сцены похищения</w:t>
      </w:r>
    </w:p>
    <w:p w:rsidR="005F1BBC" w:rsidRPr="007C4A7B" w:rsidRDefault="005F1BBC"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lastRenderedPageBreak/>
        <w:t>7. Хор придворных «Тише, тише»,</w:t>
      </w:r>
      <w:r w:rsidRPr="007C4A7B">
        <w:rPr>
          <w:rFonts w:ascii="Tahoma" w:eastAsia="Times New Roman" w:hAnsi="Tahoma" w:cs="Tahoma"/>
          <w:sz w:val="28"/>
          <w:szCs w:val="28"/>
          <w:lang w:eastAsia="ru-RU"/>
        </w:rPr>
        <w:t xml:space="preserve"> по характеру </w:t>
      </w:r>
      <w:r w:rsidR="00F02467" w:rsidRPr="00F02467">
        <w:rPr>
          <w:rFonts w:ascii="Tahoma" w:eastAsia="Times New Roman" w:hAnsi="Tahoma" w:cs="Tahoma"/>
          <w:sz w:val="28"/>
          <w:szCs w:val="28"/>
          <w:lang w:eastAsia="ru-RU"/>
        </w:rPr>
        <w:t>таинственный, приглушенный</w:t>
      </w:r>
      <w:r w:rsidRPr="007C4A7B">
        <w:rPr>
          <w:rFonts w:ascii="Tahoma" w:eastAsia="Times New Roman" w:hAnsi="Tahoma" w:cs="Tahoma"/>
          <w:sz w:val="28"/>
          <w:szCs w:val="28"/>
          <w:lang w:eastAsia="ru-RU"/>
        </w:rPr>
        <w:t>, является центром сцены похищения.</w:t>
      </w:r>
    </w:p>
    <w:p w:rsidR="00F02467" w:rsidRPr="00F02467" w:rsidRDefault="00555022" w:rsidP="00F02467">
      <w:pPr>
        <w:spacing w:after="0"/>
        <w:ind w:firstLine="709"/>
        <w:jc w:val="both"/>
        <w:rPr>
          <w:rFonts w:ascii="Tahoma" w:eastAsia="Times New Roman" w:hAnsi="Tahoma" w:cs="Tahoma"/>
          <w:b/>
          <w:sz w:val="28"/>
          <w:szCs w:val="28"/>
          <w:lang w:eastAsia="ru-RU"/>
        </w:rPr>
      </w:pPr>
      <w:r w:rsidRPr="007C4A7B">
        <w:rPr>
          <w:rFonts w:ascii="Tahoma" w:eastAsia="Times New Roman" w:hAnsi="Tahoma" w:cs="Tahoma"/>
          <w:b/>
          <w:sz w:val="28"/>
          <w:szCs w:val="28"/>
          <w:lang w:eastAsia="ru-RU"/>
        </w:rPr>
        <w:t>2</w:t>
      </w:r>
      <w:r w:rsidR="005F1BBC" w:rsidRPr="007C4A7B">
        <w:rPr>
          <w:rFonts w:ascii="Tahoma" w:eastAsia="Times New Roman" w:hAnsi="Tahoma" w:cs="Tahoma"/>
          <w:b/>
          <w:sz w:val="28"/>
          <w:szCs w:val="28"/>
          <w:lang w:eastAsia="ru-RU"/>
        </w:rPr>
        <w:t xml:space="preserve"> действие</w:t>
      </w:r>
      <w:r w:rsidR="00F02467" w:rsidRPr="00F02467">
        <w:rPr>
          <w:rFonts w:ascii="Tahoma" w:eastAsia="Times New Roman" w:hAnsi="Tahoma" w:cs="Tahoma"/>
          <w:b/>
          <w:sz w:val="28"/>
          <w:szCs w:val="28"/>
          <w:lang w:eastAsia="ru-RU"/>
        </w:rPr>
        <w:t xml:space="preserve"> </w:t>
      </w:r>
    </w:p>
    <w:p w:rsidR="005B6027" w:rsidRPr="007C4A7B" w:rsidRDefault="005B6027"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8. Песенка Риголетто «Ля ра, ля ра»</w:t>
      </w:r>
      <w:r w:rsidRPr="007C4A7B">
        <w:rPr>
          <w:rFonts w:ascii="Tahoma" w:eastAsia="Times New Roman" w:hAnsi="Tahoma" w:cs="Tahoma"/>
          <w:sz w:val="28"/>
          <w:szCs w:val="28"/>
          <w:lang w:eastAsia="ru-RU"/>
        </w:rPr>
        <w:t xml:space="preserve"> характеризует </w:t>
      </w:r>
      <w:r w:rsidR="00555022" w:rsidRPr="007C4A7B">
        <w:rPr>
          <w:rFonts w:ascii="Tahoma" w:eastAsia="Times New Roman" w:hAnsi="Tahoma" w:cs="Tahoma"/>
          <w:sz w:val="28"/>
          <w:szCs w:val="28"/>
          <w:lang w:eastAsia="ru-RU"/>
        </w:rPr>
        <w:t>психологическое</w:t>
      </w:r>
      <w:r w:rsidR="00555022" w:rsidRPr="007C4A7B">
        <w:rPr>
          <w:rFonts w:ascii="Tahoma" w:eastAsia="Times New Roman" w:hAnsi="Tahoma" w:cs="Tahoma"/>
          <w:sz w:val="28"/>
          <w:szCs w:val="28"/>
          <w:lang w:eastAsia="ru-RU"/>
        </w:rPr>
        <w:t xml:space="preserve"> </w:t>
      </w:r>
      <w:r w:rsidRPr="007C4A7B">
        <w:rPr>
          <w:rFonts w:ascii="Tahoma" w:eastAsia="Times New Roman" w:hAnsi="Tahoma" w:cs="Tahoma"/>
          <w:sz w:val="28"/>
          <w:szCs w:val="28"/>
          <w:lang w:eastAsia="ru-RU"/>
        </w:rPr>
        <w:t>состояние героя. Переживаемые им чувства ярости и в то же время скорби он скрывает за внешне беззаботной песенкой</w:t>
      </w:r>
      <w:r w:rsidR="00555022" w:rsidRPr="007C4A7B">
        <w:rPr>
          <w:rFonts w:ascii="Tahoma" w:eastAsia="Times New Roman" w:hAnsi="Tahoma" w:cs="Tahoma"/>
          <w:sz w:val="28"/>
          <w:szCs w:val="28"/>
          <w:lang w:eastAsia="ru-RU"/>
        </w:rPr>
        <w:t>.</w:t>
      </w:r>
    </w:p>
    <w:p w:rsidR="00555022" w:rsidRPr="007C4A7B" w:rsidRDefault="00555022"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9. Монолог Риголетто «Куртизаны, исчадье порока»</w:t>
      </w:r>
      <w:r w:rsidRPr="00F02467">
        <w:rPr>
          <w:rFonts w:ascii="Tahoma" w:eastAsia="Times New Roman" w:hAnsi="Tahoma" w:cs="Tahoma"/>
          <w:sz w:val="28"/>
          <w:szCs w:val="28"/>
          <w:lang w:eastAsia="ru-RU"/>
        </w:rPr>
        <w:t xml:space="preserve"> </w:t>
      </w:r>
      <w:r w:rsidRPr="007C4A7B">
        <w:rPr>
          <w:rFonts w:ascii="Tahoma" w:eastAsia="Times New Roman" w:hAnsi="Tahoma" w:cs="Tahoma"/>
          <w:sz w:val="28"/>
          <w:szCs w:val="28"/>
          <w:lang w:eastAsia="ru-RU"/>
        </w:rPr>
        <w:t>передает</w:t>
      </w:r>
      <w:r w:rsidR="00F02467" w:rsidRPr="00F02467">
        <w:rPr>
          <w:rFonts w:ascii="Tahoma" w:eastAsia="Times New Roman" w:hAnsi="Tahoma" w:cs="Tahoma"/>
          <w:sz w:val="28"/>
          <w:szCs w:val="28"/>
          <w:lang w:eastAsia="ru-RU"/>
        </w:rPr>
        <w:t xml:space="preserve"> душевные муки Риголетто; взоры гнева </w:t>
      </w:r>
      <w:r w:rsidRPr="007C4A7B">
        <w:rPr>
          <w:rFonts w:ascii="Tahoma" w:eastAsia="Times New Roman" w:hAnsi="Tahoma" w:cs="Tahoma"/>
          <w:sz w:val="28"/>
          <w:szCs w:val="28"/>
          <w:lang w:eastAsia="ru-RU"/>
        </w:rPr>
        <w:t>сменяются страстной мольбой в разделе «Господа, сжальтесь вы надо мною»</w:t>
      </w:r>
      <w:r w:rsidR="00F02467" w:rsidRPr="00F02467">
        <w:rPr>
          <w:rFonts w:ascii="Tahoma" w:eastAsia="Times New Roman" w:hAnsi="Tahoma" w:cs="Tahoma"/>
          <w:sz w:val="28"/>
          <w:szCs w:val="28"/>
          <w:lang w:eastAsia="ru-RU"/>
        </w:rPr>
        <w:t xml:space="preserve">. </w:t>
      </w:r>
    </w:p>
    <w:p w:rsidR="00555022" w:rsidRPr="007C4A7B" w:rsidRDefault="00555022"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10. Ариозо</w:t>
      </w:r>
      <w:r w:rsidR="00F02467" w:rsidRPr="00F02467">
        <w:rPr>
          <w:rFonts w:ascii="Tahoma" w:eastAsia="Times New Roman" w:hAnsi="Tahoma" w:cs="Tahoma"/>
          <w:b/>
          <w:i/>
          <w:sz w:val="28"/>
          <w:szCs w:val="28"/>
          <w:lang w:eastAsia="ru-RU"/>
        </w:rPr>
        <w:t xml:space="preserve"> Джильды «В храм я вошла смиренно»</w:t>
      </w:r>
      <w:r w:rsidRPr="007C4A7B">
        <w:rPr>
          <w:rFonts w:ascii="Tahoma" w:eastAsia="Times New Roman" w:hAnsi="Tahoma" w:cs="Tahoma"/>
          <w:sz w:val="28"/>
          <w:szCs w:val="28"/>
          <w:lang w:eastAsia="ru-RU"/>
        </w:rPr>
        <w:t xml:space="preserve"> – бесхитростный и наивный рассказ.</w:t>
      </w:r>
    </w:p>
    <w:p w:rsidR="00555022" w:rsidRPr="007C4A7B" w:rsidRDefault="00555022"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 xml:space="preserve">11. Дуэт Риголетто и Джильды </w:t>
      </w:r>
      <w:r w:rsidRPr="00F02467">
        <w:rPr>
          <w:rFonts w:ascii="Tahoma" w:eastAsia="Times New Roman" w:hAnsi="Tahoma" w:cs="Tahoma"/>
          <w:b/>
          <w:i/>
          <w:sz w:val="28"/>
          <w:szCs w:val="28"/>
          <w:lang w:eastAsia="ru-RU"/>
        </w:rPr>
        <w:t>«Да, настал час ужасного мщен</w:t>
      </w:r>
      <w:r w:rsidRPr="007C4A7B">
        <w:rPr>
          <w:rFonts w:ascii="Tahoma" w:eastAsia="Times New Roman" w:hAnsi="Tahoma" w:cs="Tahoma"/>
          <w:b/>
          <w:i/>
          <w:sz w:val="28"/>
          <w:szCs w:val="28"/>
          <w:lang w:eastAsia="ru-RU"/>
        </w:rPr>
        <w:t>ья»</w:t>
      </w:r>
      <w:r w:rsidRPr="007C4A7B">
        <w:rPr>
          <w:rFonts w:ascii="Tahoma" w:eastAsia="Times New Roman" w:hAnsi="Tahoma" w:cs="Tahoma"/>
          <w:sz w:val="28"/>
          <w:szCs w:val="28"/>
          <w:lang w:eastAsia="ru-RU"/>
        </w:rPr>
        <w:t xml:space="preserve"> полон решимости, гнева оскорбленного отца</w:t>
      </w:r>
    </w:p>
    <w:p w:rsidR="00555022" w:rsidRPr="007C4A7B" w:rsidRDefault="00555022" w:rsidP="00F02467">
      <w:pPr>
        <w:spacing w:after="0"/>
        <w:ind w:firstLine="709"/>
        <w:jc w:val="both"/>
        <w:rPr>
          <w:rFonts w:ascii="Tahoma" w:eastAsia="Times New Roman" w:hAnsi="Tahoma" w:cs="Tahoma"/>
          <w:b/>
          <w:sz w:val="28"/>
          <w:szCs w:val="28"/>
          <w:lang w:eastAsia="ru-RU"/>
        </w:rPr>
      </w:pPr>
      <w:r w:rsidRPr="007C4A7B">
        <w:rPr>
          <w:rFonts w:ascii="Tahoma" w:eastAsia="Times New Roman" w:hAnsi="Tahoma" w:cs="Tahoma"/>
          <w:b/>
          <w:sz w:val="28"/>
          <w:szCs w:val="28"/>
          <w:lang w:eastAsia="ru-RU"/>
        </w:rPr>
        <w:t>3 действие</w:t>
      </w:r>
    </w:p>
    <w:p w:rsidR="00555022" w:rsidRPr="007C4A7B" w:rsidRDefault="00555022"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12.</w:t>
      </w:r>
      <w:r w:rsidR="00F02467" w:rsidRPr="00F02467">
        <w:rPr>
          <w:rFonts w:ascii="Tahoma" w:eastAsia="Times New Roman" w:hAnsi="Tahoma" w:cs="Tahoma"/>
          <w:b/>
          <w:i/>
          <w:sz w:val="28"/>
          <w:szCs w:val="28"/>
          <w:lang w:eastAsia="ru-RU"/>
        </w:rPr>
        <w:t xml:space="preserve"> </w:t>
      </w:r>
      <w:r w:rsidRPr="007C4A7B">
        <w:rPr>
          <w:rFonts w:ascii="Tahoma" w:eastAsia="Times New Roman" w:hAnsi="Tahoma" w:cs="Tahoma"/>
          <w:b/>
          <w:i/>
          <w:sz w:val="28"/>
          <w:szCs w:val="28"/>
          <w:lang w:eastAsia="ru-RU"/>
        </w:rPr>
        <w:t>П</w:t>
      </w:r>
      <w:r w:rsidR="00F02467" w:rsidRPr="00F02467">
        <w:rPr>
          <w:rFonts w:ascii="Tahoma" w:eastAsia="Times New Roman" w:hAnsi="Tahoma" w:cs="Tahoma"/>
          <w:b/>
          <w:i/>
          <w:sz w:val="28"/>
          <w:szCs w:val="28"/>
          <w:lang w:eastAsia="ru-RU"/>
        </w:rPr>
        <w:t>есенка</w:t>
      </w:r>
      <w:r w:rsidRPr="007C4A7B">
        <w:rPr>
          <w:rFonts w:ascii="Tahoma" w:eastAsia="Times New Roman" w:hAnsi="Tahoma" w:cs="Tahoma"/>
          <w:b/>
          <w:i/>
          <w:sz w:val="28"/>
          <w:szCs w:val="28"/>
          <w:lang w:eastAsia="ru-RU"/>
        </w:rPr>
        <w:t xml:space="preserve"> Герцога</w:t>
      </w:r>
      <w:r w:rsidR="007C4A7B" w:rsidRPr="007C4A7B">
        <w:rPr>
          <w:rFonts w:ascii="Tahoma" w:eastAsia="Times New Roman" w:hAnsi="Tahoma" w:cs="Tahoma"/>
          <w:b/>
          <w:i/>
          <w:sz w:val="28"/>
          <w:szCs w:val="28"/>
          <w:lang w:eastAsia="ru-RU"/>
        </w:rPr>
        <w:t xml:space="preserve"> «Сердце красавицы»</w:t>
      </w:r>
      <w:r w:rsidR="007C4A7B" w:rsidRPr="007C4A7B">
        <w:rPr>
          <w:rFonts w:ascii="Tahoma" w:eastAsia="Times New Roman" w:hAnsi="Tahoma" w:cs="Tahoma"/>
          <w:sz w:val="28"/>
          <w:szCs w:val="28"/>
          <w:lang w:eastAsia="ru-RU"/>
        </w:rPr>
        <w:t xml:space="preserve"> занимает </w:t>
      </w:r>
      <w:r w:rsidRPr="00F02467">
        <w:rPr>
          <w:rFonts w:ascii="Tahoma" w:eastAsia="Times New Roman" w:hAnsi="Tahoma" w:cs="Tahoma"/>
          <w:sz w:val="28"/>
          <w:szCs w:val="28"/>
          <w:lang w:eastAsia="ru-RU"/>
        </w:rPr>
        <w:t>важное место</w:t>
      </w:r>
      <w:r w:rsidR="007C4A7B" w:rsidRPr="007C4A7B">
        <w:rPr>
          <w:rFonts w:ascii="Tahoma" w:eastAsia="Times New Roman" w:hAnsi="Tahoma" w:cs="Tahoma"/>
          <w:sz w:val="28"/>
          <w:szCs w:val="28"/>
          <w:lang w:eastAsia="ru-RU"/>
        </w:rPr>
        <w:t>, дополняя</w:t>
      </w:r>
      <w:r w:rsidRPr="00F02467">
        <w:rPr>
          <w:rFonts w:ascii="Tahoma" w:eastAsia="Times New Roman" w:hAnsi="Tahoma" w:cs="Tahoma"/>
          <w:sz w:val="28"/>
          <w:szCs w:val="28"/>
          <w:lang w:eastAsia="ru-RU"/>
        </w:rPr>
        <w:t xml:space="preserve"> </w:t>
      </w:r>
      <w:r w:rsidR="007C4A7B" w:rsidRPr="007C4A7B">
        <w:rPr>
          <w:rFonts w:ascii="Tahoma" w:eastAsia="Times New Roman" w:hAnsi="Tahoma" w:cs="Tahoma"/>
          <w:sz w:val="28"/>
          <w:szCs w:val="28"/>
          <w:lang w:eastAsia="ru-RU"/>
        </w:rPr>
        <w:t>его характеристику. Она легкомысленная, изящная, беззаботная.</w:t>
      </w:r>
    </w:p>
    <w:p w:rsidR="007C4A7B" w:rsidRPr="007C4A7B" w:rsidRDefault="007C4A7B" w:rsidP="00F02467">
      <w:pPr>
        <w:spacing w:after="0"/>
        <w:ind w:firstLine="709"/>
        <w:jc w:val="both"/>
        <w:rPr>
          <w:rFonts w:ascii="Tahoma" w:eastAsia="Times New Roman" w:hAnsi="Tahoma" w:cs="Tahoma"/>
          <w:sz w:val="28"/>
          <w:szCs w:val="28"/>
          <w:lang w:eastAsia="ru-RU"/>
        </w:rPr>
      </w:pPr>
      <w:r w:rsidRPr="007C4A7B">
        <w:rPr>
          <w:rFonts w:ascii="Tahoma" w:eastAsia="Times New Roman" w:hAnsi="Tahoma" w:cs="Tahoma"/>
          <w:b/>
          <w:i/>
          <w:sz w:val="28"/>
          <w:szCs w:val="28"/>
          <w:lang w:eastAsia="ru-RU"/>
        </w:rPr>
        <w:t>13. Квартет «О красотка молодая»</w:t>
      </w:r>
      <w:r w:rsidR="00F02467" w:rsidRPr="00F02467">
        <w:rPr>
          <w:rFonts w:ascii="Tahoma" w:eastAsia="Times New Roman" w:hAnsi="Tahoma" w:cs="Tahoma"/>
          <w:sz w:val="28"/>
          <w:szCs w:val="28"/>
          <w:lang w:eastAsia="ru-RU"/>
        </w:rPr>
        <w:t xml:space="preserve"> с замечательным совершенством воплощены противоречивые чувства: любовное признание герцога, задорные, насмешливые ответы Маддалены, скорбные вздохи Джильды, мрачные реплики Риголетто. </w:t>
      </w:r>
    </w:p>
    <w:p w:rsidR="003567F1" w:rsidRPr="007C4A7B" w:rsidRDefault="00AB13CC" w:rsidP="00F02467">
      <w:pPr>
        <w:spacing w:after="0"/>
        <w:ind w:firstLine="709"/>
        <w:jc w:val="both"/>
        <w:rPr>
          <w:rFonts w:ascii="Tahoma" w:hAnsi="Tahoma" w:cs="Tahoma"/>
          <w:sz w:val="28"/>
          <w:szCs w:val="28"/>
        </w:rPr>
      </w:pP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Опера «Риголетто» — важнейший этап в утверждении новых принципов в творчестве Верди. Многими нитями она связана с его позднейшими произведениями. Особенно важными являются методы разработки сквозного музыкально-драматургического развития, способствующие преодолению расчлененности так называемой «номерной структуры», но в то же время не нарушающие архитектонической завершенности центральных эпизодов действия.</w:t>
      </w: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Верди уделяет особое внимание драматизации форм арии путем внедрения в нее речитативных моментов. Он стремится к органическому слиянию элементов декламационности и песенности. Одно из замечательнейших достижений в этом направлении — монолог Риголетто, по своему формальному строению представляющий двухчастную арию (правда, с необычным сопоставлением характеров движения — сначала более быстрого, потом медленного), но дающий неразрывное, «сквозное» выражение полярных чувств гнева и мольбы.</w:t>
      </w: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 xml:space="preserve">В опере сильно возросло значение диалогических сцен, в которых драматически напряженная </w:t>
      </w:r>
      <w:r w:rsidRPr="00F02467">
        <w:rPr>
          <w:rFonts w:ascii="Tahoma" w:eastAsia="Times New Roman" w:hAnsi="Tahoma" w:cs="Tahoma"/>
          <w:b/>
          <w:bCs/>
          <w:sz w:val="28"/>
          <w:szCs w:val="28"/>
          <w:lang w:eastAsia="ru-RU"/>
        </w:rPr>
        <w:t>беседа</w:t>
      </w:r>
      <w:r w:rsidRPr="00F02467">
        <w:rPr>
          <w:rFonts w:ascii="Tahoma" w:eastAsia="Times New Roman" w:hAnsi="Tahoma" w:cs="Tahoma"/>
          <w:sz w:val="28"/>
          <w:szCs w:val="28"/>
          <w:lang w:eastAsia="ru-RU"/>
        </w:rPr>
        <w:t xml:space="preserve"> заменила стереотипные в прежней итальянской практике дуэты, где партии участников не были </w:t>
      </w:r>
      <w:r w:rsidRPr="00F02467">
        <w:rPr>
          <w:rFonts w:ascii="Tahoma" w:eastAsia="Times New Roman" w:hAnsi="Tahoma" w:cs="Tahoma"/>
          <w:sz w:val="28"/>
          <w:szCs w:val="28"/>
          <w:lang w:eastAsia="ru-RU"/>
        </w:rPr>
        <w:lastRenderedPageBreak/>
        <w:t>индивидуализированы, а мелодии исполнялись в терцию или сексту. Центральное место здесь занимают две широко развернутые диалогические сцены Риголетто и Джильды — во 2-й картине I акта и во II акте. Эти две встречи различны по содержанию: первая говорит о радости, вторая — о горе, страдании.</w:t>
      </w:r>
    </w:p>
    <w:p w:rsidR="00F02467" w:rsidRPr="00F02467" w:rsidRDefault="00F02467" w:rsidP="00F02467">
      <w:pPr>
        <w:spacing w:after="0"/>
        <w:ind w:firstLine="709"/>
        <w:jc w:val="both"/>
        <w:rPr>
          <w:rFonts w:ascii="Tahoma" w:eastAsia="Times New Roman" w:hAnsi="Tahoma" w:cs="Tahoma"/>
          <w:sz w:val="28"/>
          <w:szCs w:val="28"/>
          <w:lang w:eastAsia="ru-RU"/>
        </w:rPr>
      </w:pPr>
      <w:r w:rsidRPr="00F02467">
        <w:rPr>
          <w:rFonts w:ascii="Tahoma" w:eastAsia="Times New Roman" w:hAnsi="Tahoma" w:cs="Tahoma"/>
          <w:sz w:val="28"/>
          <w:szCs w:val="28"/>
          <w:lang w:eastAsia="ru-RU"/>
        </w:rPr>
        <w:t>Возросла и драматургическая функция оркестра, активно вмешивающегося в сценическое действие, не ограничивающегося только ролью аккордовой поддержки голоса. Так, буря в финале является не просто эффектной изобразительной картиной, но дополняет и развивает драму чувств героев оперы.</w:t>
      </w:r>
    </w:p>
    <w:p w:rsidR="007C4A7B" w:rsidRPr="00F02467" w:rsidRDefault="007C4A7B">
      <w:pPr>
        <w:spacing w:after="0"/>
        <w:ind w:firstLine="709"/>
        <w:jc w:val="both"/>
        <w:rPr>
          <w:rFonts w:ascii="Tahoma" w:eastAsia="Times New Roman" w:hAnsi="Tahoma" w:cs="Tahoma"/>
          <w:sz w:val="28"/>
          <w:szCs w:val="28"/>
          <w:lang w:eastAsia="ru-RU"/>
        </w:rPr>
      </w:pPr>
    </w:p>
    <w:sectPr w:rsidR="007C4A7B" w:rsidRPr="00F024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CC" w:rsidRDefault="00AB13CC" w:rsidP="00555022">
      <w:pPr>
        <w:spacing w:after="0" w:line="240" w:lineRule="auto"/>
      </w:pPr>
      <w:r>
        <w:separator/>
      </w:r>
    </w:p>
  </w:endnote>
  <w:endnote w:type="continuationSeparator" w:id="0">
    <w:p w:rsidR="00AB13CC" w:rsidRDefault="00AB13CC" w:rsidP="0055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CC" w:rsidRDefault="00AB13CC" w:rsidP="00555022">
      <w:pPr>
        <w:spacing w:after="0" w:line="240" w:lineRule="auto"/>
      </w:pPr>
      <w:r>
        <w:separator/>
      </w:r>
    </w:p>
  </w:footnote>
  <w:footnote w:type="continuationSeparator" w:id="0">
    <w:p w:rsidR="00AB13CC" w:rsidRDefault="00AB13CC" w:rsidP="00555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67"/>
    <w:rsid w:val="001D51AA"/>
    <w:rsid w:val="00522C12"/>
    <w:rsid w:val="00555022"/>
    <w:rsid w:val="005B6027"/>
    <w:rsid w:val="005F1BBC"/>
    <w:rsid w:val="0069723D"/>
    <w:rsid w:val="007C4A7B"/>
    <w:rsid w:val="00AB13CC"/>
    <w:rsid w:val="00F0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197E4-8D54-494C-86ED-A159EEF2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467"/>
    <w:pPr>
      <w:ind w:left="720"/>
      <w:contextualSpacing/>
    </w:pPr>
  </w:style>
  <w:style w:type="paragraph" w:styleId="a4">
    <w:name w:val="header"/>
    <w:basedOn w:val="a"/>
    <w:link w:val="a5"/>
    <w:uiPriority w:val="99"/>
    <w:unhideWhenUsed/>
    <w:rsid w:val="005550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022"/>
  </w:style>
  <w:style w:type="paragraph" w:styleId="a6">
    <w:name w:val="footer"/>
    <w:basedOn w:val="a"/>
    <w:link w:val="a7"/>
    <w:uiPriority w:val="99"/>
    <w:unhideWhenUsed/>
    <w:rsid w:val="005550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00730">
      <w:bodyDiv w:val="1"/>
      <w:marLeft w:val="0"/>
      <w:marRight w:val="0"/>
      <w:marTop w:val="0"/>
      <w:marBottom w:val="0"/>
      <w:divBdr>
        <w:top w:val="none" w:sz="0" w:space="0" w:color="auto"/>
        <w:left w:val="none" w:sz="0" w:space="0" w:color="auto"/>
        <w:bottom w:val="none" w:sz="0" w:space="0" w:color="auto"/>
        <w:right w:val="none" w:sz="0" w:space="0" w:color="auto"/>
      </w:divBdr>
      <w:divsChild>
        <w:div w:id="1214656666">
          <w:marLeft w:val="0"/>
          <w:marRight w:val="0"/>
          <w:marTop w:val="0"/>
          <w:marBottom w:val="0"/>
          <w:divBdr>
            <w:top w:val="none" w:sz="0" w:space="0" w:color="auto"/>
            <w:left w:val="none" w:sz="0" w:space="0" w:color="auto"/>
            <w:bottom w:val="none" w:sz="0" w:space="0" w:color="auto"/>
            <w:right w:val="none" w:sz="0" w:space="0" w:color="auto"/>
          </w:divBdr>
          <w:divsChild>
            <w:div w:id="928850334">
              <w:marLeft w:val="0"/>
              <w:marRight w:val="0"/>
              <w:marTop w:val="0"/>
              <w:marBottom w:val="0"/>
              <w:divBdr>
                <w:top w:val="none" w:sz="0" w:space="0" w:color="auto"/>
                <w:left w:val="none" w:sz="0" w:space="0" w:color="auto"/>
                <w:bottom w:val="none" w:sz="0" w:space="0" w:color="auto"/>
                <w:right w:val="none" w:sz="0" w:space="0" w:color="auto"/>
              </w:divBdr>
              <w:divsChild>
                <w:div w:id="1357004249">
                  <w:marLeft w:val="0"/>
                  <w:marRight w:val="0"/>
                  <w:marTop w:val="0"/>
                  <w:marBottom w:val="0"/>
                  <w:divBdr>
                    <w:top w:val="none" w:sz="0" w:space="0" w:color="auto"/>
                    <w:left w:val="none" w:sz="0" w:space="0" w:color="auto"/>
                    <w:bottom w:val="none" w:sz="0" w:space="0" w:color="auto"/>
                    <w:right w:val="none" w:sz="0" w:space="0" w:color="auto"/>
                  </w:divBdr>
                  <w:divsChild>
                    <w:div w:id="2470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3262">
      <w:bodyDiv w:val="1"/>
      <w:marLeft w:val="0"/>
      <w:marRight w:val="0"/>
      <w:marTop w:val="0"/>
      <w:marBottom w:val="0"/>
      <w:divBdr>
        <w:top w:val="none" w:sz="0" w:space="0" w:color="auto"/>
        <w:left w:val="none" w:sz="0" w:space="0" w:color="auto"/>
        <w:bottom w:val="none" w:sz="0" w:space="0" w:color="auto"/>
        <w:right w:val="none" w:sz="0" w:space="0" w:color="auto"/>
      </w:divBdr>
      <w:divsChild>
        <w:div w:id="902636961">
          <w:marLeft w:val="0"/>
          <w:marRight w:val="0"/>
          <w:marTop w:val="0"/>
          <w:marBottom w:val="0"/>
          <w:divBdr>
            <w:top w:val="none" w:sz="0" w:space="0" w:color="auto"/>
            <w:left w:val="none" w:sz="0" w:space="0" w:color="auto"/>
            <w:bottom w:val="none" w:sz="0" w:space="0" w:color="auto"/>
            <w:right w:val="none" w:sz="0" w:space="0" w:color="auto"/>
          </w:divBdr>
          <w:divsChild>
            <w:div w:id="74521146">
              <w:marLeft w:val="0"/>
              <w:marRight w:val="0"/>
              <w:marTop w:val="0"/>
              <w:marBottom w:val="0"/>
              <w:divBdr>
                <w:top w:val="none" w:sz="0" w:space="0" w:color="auto"/>
                <w:left w:val="none" w:sz="0" w:space="0" w:color="auto"/>
                <w:bottom w:val="none" w:sz="0" w:space="0" w:color="auto"/>
                <w:right w:val="none" w:sz="0" w:space="0" w:color="auto"/>
              </w:divBdr>
              <w:divsChild>
                <w:div w:id="958678675">
                  <w:marLeft w:val="0"/>
                  <w:marRight w:val="0"/>
                  <w:marTop w:val="0"/>
                  <w:marBottom w:val="0"/>
                  <w:divBdr>
                    <w:top w:val="none" w:sz="0" w:space="0" w:color="auto"/>
                    <w:left w:val="none" w:sz="0" w:space="0" w:color="auto"/>
                    <w:bottom w:val="none" w:sz="0" w:space="0" w:color="auto"/>
                    <w:right w:val="none" w:sz="0" w:space="0" w:color="auto"/>
                  </w:divBdr>
                  <w:divsChild>
                    <w:div w:id="82266902">
                      <w:marLeft w:val="0"/>
                      <w:marRight w:val="0"/>
                      <w:marTop w:val="0"/>
                      <w:marBottom w:val="0"/>
                      <w:divBdr>
                        <w:top w:val="none" w:sz="0" w:space="0" w:color="auto"/>
                        <w:left w:val="none" w:sz="0" w:space="0" w:color="auto"/>
                        <w:bottom w:val="none" w:sz="0" w:space="0" w:color="auto"/>
                        <w:right w:val="none" w:sz="0" w:space="0" w:color="auto"/>
                      </w:divBdr>
                      <w:divsChild>
                        <w:div w:id="60063679">
                          <w:marLeft w:val="0"/>
                          <w:marRight w:val="0"/>
                          <w:marTop w:val="0"/>
                          <w:marBottom w:val="0"/>
                          <w:divBdr>
                            <w:top w:val="none" w:sz="0" w:space="0" w:color="auto"/>
                            <w:left w:val="none" w:sz="0" w:space="0" w:color="auto"/>
                            <w:bottom w:val="none" w:sz="0" w:space="0" w:color="auto"/>
                            <w:right w:val="none" w:sz="0" w:space="0" w:color="auto"/>
                          </w:divBdr>
                        </w:div>
                        <w:div w:id="1707632951">
                          <w:marLeft w:val="0"/>
                          <w:marRight w:val="0"/>
                          <w:marTop w:val="0"/>
                          <w:marBottom w:val="0"/>
                          <w:divBdr>
                            <w:top w:val="none" w:sz="0" w:space="0" w:color="auto"/>
                            <w:left w:val="none" w:sz="0" w:space="0" w:color="auto"/>
                            <w:bottom w:val="none" w:sz="0" w:space="0" w:color="auto"/>
                            <w:right w:val="none" w:sz="0" w:space="0" w:color="auto"/>
                          </w:divBdr>
                        </w:div>
                        <w:div w:id="2030714150">
                          <w:marLeft w:val="0"/>
                          <w:marRight w:val="0"/>
                          <w:marTop w:val="0"/>
                          <w:marBottom w:val="0"/>
                          <w:divBdr>
                            <w:top w:val="none" w:sz="0" w:space="0" w:color="auto"/>
                            <w:left w:val="none" w:sz="0" w:space="0" w:color="auto"/>
                            <w:bottom w:val="none" w:sz="0" w:space="0" w:color="auto"/>
                            <w:right w:val="none" w:sz="0" w:space="0" w:color="auto"/>
                          </w:divBdr>
                        </w:div>
                        <w:div w:id="1664770921">
                          <w:marLeft w:val="0"/>
                          <w:marRight w:val="0"/>
                          <w:marTop w:val="0"/>
                          <w:marBottom w:val="0"/>
                          <w:divBdr>
                            <w:top w:val="none" w:sz="0" w:space="0" w:color="auto"/>
                            <w:left w:val="none" w:sz="0" w:space="0" w:color="auto"/>
                            <w:bottom w:val="none" w:sz="0" w:space="0" w:color="auto"/>
                            <w:right w:val="none" w:sz="0" w:space="0" w:color="auto"/>
                          </w:divBdr>
                        </w:div>
                        <w:div w:id="1428817042">
                          <w:marLeft w:val="0"/>
                          <w:marRight w:val="0"/>
                          <w:marTop w:val="0"/>
                          <w:marBottom w:val="0"/>
                          <w:divBdr>
                            <w:top w:val="none" w:sz="0" w:space="0" w:color="auto"/>
                            <w:left w:val="none" w:sz="0" w:space="0" w:color="auto"/>
                            <w:bottom w:val="none" w:sz="0" w:space="0" w:color="auto"/>
                            <w:right w:val="none" w:sz="0" w:space="0" w:color="auto"/>
                          </w:divBdr>
                        </w:div>
                        <w:div w:id="1353459191">
                          <w:marLeft w:val="0"/>
                          <w:marRight w:val="0"/>
                          <w:marTop w:val="0"/>
                          <w:marBottom w:val="0"/>
                          <w:divBdr>
                            <w:top w:val="none" w:sz="0" w:space="0" w:color="auto"/>
                            <w:left w:val="none" w:sz="0" w:space="0" w:color="auto"/>
                            <w:bottom w:val="none" w:sz="0" w:space="0" w:color="auto"/>
                            <w:right w:val="none" w:sz="0" w:space="0" w:color="auto"/>
                          </w:divBdr>
                        </w:div>
                        <w:div w:id="61609034">
                          <w:marLeft w:val="0"/>
                          <w:marRight w:val="0"/>
                          <w:marTop w:val="0"/>
                          <w:marBottom w:val="0"/>
                          <w:divBdr>
                            <w:top w:val="none" w:sz="0" w:space="0" w:color="auto"/>
                            <w:left w:val="none" w:sz="0" w:space="0" w:color="auto"/>
                            <w:bottom w:val="none" w:sz="0" w:space="0" w:color="auto"/>
                            <w:right w:val="none" w:sz="0" w:space="0" w:color="auto"/>
                          </w:divBdr>
                        </w:div>
                        <w:div w:id="19461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Суркова</dc:creator>
  <cp:keywords/>
  <dc:description/>
  <cp:lastModifiedBy>Полина Суркова</cp:lastModifiedBy>
  <cp:revision>1</cp:revision>
  <dcterms:created xsi:type="dcterms:W3CDTF">2017-03-14T07:00:00Z</dcterms:created>
  <dcterms:modified xsi:type="dcterms:W3CDTF">2017-03-14T12:48:00Z</dcterms:modified>
</cp:coreProperties>
</file>