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89" w:rsidRPr="008D2C89" w:rsidRDefault="008D2C89" w:rsidP="008D2C89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sz w:val="28"/>
          <w:szCs w:val="28"/>
          <w:lang w:eastAsia="ru-RU"/>
        </w:rPr>
        <w:t>Тема 36</w:t>
      </w:r>
      <w:r w:rsidRPr="008D2C89">
        <w:rPr>
          <w:rFonts w:ascii="Tahoma" w:eastAsia="Times New Roman" w:hAnsi="Tahoma" w:cs="Tahoma"/>
          <w:b/>
          <w:sz w:val="28"/>
          <w:szCs w:val="28"/>
          <w:lang w:eastAsia="ru-RU"/>
        </w:rPr>
        <w:t>. Фортепианное творчество Листа.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1. Лист-исполнитель.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2. Транскрипции и парафразы.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3. Венгерские рапсодии.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4. «Годы странствий».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1. Лист был одним из величайших пианистов </w:t>
      </w:r>
      <w:r w:rsidRPr="008D2C89">
        <w:rPr>
          <w:rFonts w:ascii="Tahoma" w:eastAsia="Times New Roman" w:hAnsi="Tahoma" w:cs="Tahoma"/>
          <w:sz w:val="28"/>
          <w:szCs w:val="28"/>
          <w:lang w:val="en-US" w:eastAsia="ru-RU"/>
        </w:rPr>
        <w:t>XIX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века. Его исполнительству свойствен был грандиозный размах большой концертной эстрады, ораторский пафос, приподнятость и вместе с тем необычайная поэтическая картинность. Раскрытию поэтического образа подчинены все разнообразные приемы фортепианной фактуры и музыкального языка – мощные аккорды во всех регистрах, каскады виртуозных пассажей, певучая кантилена. Специфической особенностью фортепианной звучности во многих произведениях Листа является </w:t>
      </w:r>
      <w:proofErr w:type="spellStart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оркестральность</w:t>
      </w:r>
      <w:proofErr w:type="spellEnd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. Лист обогащает фортепианную звучность, привнося в нее отдельные приемы, характерные для струнных инструментов оркестра и различных других. Он, раздвинув рамки звучности фортепиано, сделал этот инструмент достоянием большой концертной эстрады, приблизил его к оркестру.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2. Большую область фортепианных произведений Листа составляют транскрипции и парафразы. </w:t>
      </w:r>
      <w:r w:rsidRPr="008D2C8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Транскрипции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– это переложения для фортепиано симфонических, органных, вокальных произведений. </w:t>
      </w:r>
      <w:r w:rsidRPr="008D2C8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Парафразы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– свободные фантазии на темы сочинений других авторов.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Виртуозные фантазии и вариации на оперные темы были распространены на концертной эстраде различных европейских столиц, особенно Парижа. И Лист отдал значительную дань этой традиции. Но в отличии от других композиторов, чье транскрипции преследовали лишь внешне виртуозные цели, Лист создавал драматические программные поэмы, в которых все многообразные приемы виртуозности служат более рельефному раскрытию образов. Большое значение </w:t>
      </w:r>
      <w:proofErr w:type="spellStart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листовских</w:t>
      </w:r>
      <w:proofErr w:type="spellEnd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транскрипций и парафраз в том, что они были одним из средств поэтизации симфонической, вокальной и оперной музыки, распространения ее в широких общественно-музыкальных кругах. С другой стороны, работа над этими произведениями определила симфонические особенности фортепианного стиля Листа.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3. Среди огромного множества фортепианных произведений Листа одно из важнейших мест занимают его </w:t>
      </w:r>
      <w:r w:rsidRPr="008D2C8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19 Венгерских рапсодий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, представляющие собой виртуозные обработки и фантазии на темы венгерских и </w:t>
      </w:r>
      <w:proofErr w:type="gramStart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цыганских народных песен</w:t>
      </w:r>
      <w:proofErr w:type="gramEnd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и плясок. Глубоко национальные по музыкальному языку и по средствам музыкального выражения, венгерские рапсодии Листа объективно отвечали росту 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национального самосознания венгерского народа в период его борьбы за национальную независимость.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В большинстве случаев каждая рапсодия Листа заключает в себе контрастные темы, часто развивающиеся </w:t>
      </w:r>
      <w:proofErr w:type="spellStart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вариационно</w:t>
      </w:r>
      <w:proofErr w:type="spellEnd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: темы медленные, песенного или песенно-речитативного характера, иногда маршеобразные, лирические, танцевальные. Многим рапсодиям свойственно постепенное нагнетание динамики и темпа. Во многих приемах фортепианной фактуры, в вариационном расцвечивании одной и той же темы Лист воспроизводит характерные звучности венгерских народных инструментов.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4. Среди оригинальных фортепианных произведений Листа чрезвычайно интересны в смысле разрешения проблемы программности пьесы, составившие цикл </w:t>
      </w:r>
      <w:r w:rsidRPr="008D2C8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«Годы странствий».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Первые два «года» или нотных тома явились окончательной редакцией произведений, созданных Листом во второй половине 30-х годов под впечатлением его путешествия по Швейцарии и Италии. Программность этих пьес заключается не в пересказе средствами музыки какого-либо литературного сюжета, а в обобщенном воплощении впечатлений, производимых на художника природой («На </w:t>
      </w:r>
      <w:proofErr w:type="spellStart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Валенштадтском</w:t>
      </w:r>
      <w:proofErr w:type="spellEnd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озере», «Пастораль», «У родника») и искусством – живописью, скульптурой, поэзией («Обручение, «Мыслитель», «Сонет Петрарки №47»)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Можно отметить моменты звукописи, но не внешней, натуралистической, а имеющей психологический склад (переживания человека, вызванные поэтическим пейзажем и звучанием природы).</w:t>
      </w:r>
    </w:p>
    <w:p w:rsidR="008D2C89" w:rsidRPr="008D2C89" w:rsidRDefault="008D2C89" w:rsidP="008D2C8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«Третий год странствий» отличается от первых двух и </w:t>
      </w:r>
      <w:bookmarkStart w:id="0" w:name="_GoBack"/>
      <w:bookmarkEnd w:id="0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по образам,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и по средствам воплощения – более тонким и изысканным. Он написан в 1867 – 1877 гг., когда тревожные раздумья овладели Листом. Здесь преобладают чувства разочарования и скорби («У кипарисов виллы д’ Эсте», «Фонтаны виллы д’ Эсте»).</w:t>
      </w:r>
    </w:p>
    <w:p w:rsidR="008D2C89" w:rsidRPr="008D2C89" w:rsidRDefault="008D2C89" w:rsidP="008D2C89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D2C89" w:rsidRPr="008D2C89" w:rsidRDefault="008D2C89" w:rsidP="008D2C89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8D2C89" w:rsidRPr="008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9"/>
    <w:rsid w:val="00522C12"/>
    <w:rsid w:val="0069723D"/>
    <w:rsid w:val="008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E38A-E549-44BC-ADBA-83C3C1BA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1</cp:revision>
  <dcterms:created xsi:type="dcterms:W3CDTF">2017-02-10T07:51:00Z</dcterms:created>
  <dcterms:modified xsi:type="dcterms:W3CDTF">2017-02-10T07:59:00Z</dcterms:modified>
</cp:coreProperties>
</file>