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C7" w:rsidRDefault="00FD19C4" w:rsidP="003A31FD">
      <w:pPr>
        <w:spacing w:line="259" w:lineRule="auto"/>
        <w:ind w:firstLine="709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Тема 5.1.7. Русский хоровой концерт</w:t>
      </w:r>
    </w:p>
    <w:p w:rsidR="00E37DC7" w:rsidRDefault="00E37DC7" w:rsidP="003A31F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E37DC7" w:rsidRDefault="00FD19C4" w:rsidP="003A31F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Хоровая музыка – наиболее древняя, устойчиво сложившаяся область русского музыкального искусства. Высокие традиции хорового исполнительства с давнего времени прочно установились в древней Руси. Этими историческими условиями в значительной мере был подготов</w:t>
      </w:r>
      <w:r>
        <w:rPr>
          <w:rFonts w:ascii="Tahoma" w:hAnsi="Tahoma" w:cs="Tahoma"/>
          <w:sz w:val="28"/>
          <w:szCs w:val="28"/>
        </w:rPr>
        <w:t xml:space="preserve">лен высокий расцвет хоровой культуры в </w:t>
      </w:r>
      <w:r>
        <w:rPr>
          <w:rFonts w:ascii="Tahoma" w:hAnsi="Tahoma" w:cs="Tahoma"/>
          <w:sz w:val="28"/>
          <w:szCs w:val="28"/>
          <w:lang w:val="en-US"/>
        </w:rPr>
        <w:t>XVIII</w:t>
      </w:r>
      <w:r>
        <w:rPr>
          <w:rFonts w:ascii="Tahoma" w:hAnsi="Tahoma" w:cs="Tahoma"/>
          <w:sz w:val="28"/>
          <w:szCs w:val="28"/>
        </w:rPr>
        <w:t xml:space="preserve"> веке в творчестве таких мастеров как Бортнянский и Березовский.</w:t>
      </w:r>
    </w:p>
    <w:p w:rsidR="00E37DC7" w:rsidRDefault="00FD19C4" w:rsidP="003A31F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Однако по сравнению с предшествующим периодом хоровое искусство </w:t>
      </w:r>
      <w:r>
        <w:rPr>
          <w:rFonts w:ascii="Tahoma" w:hAnsi="Tahoma" w:cs="Tahoma"/>
          <w:sz w:val="28"/>
          <w:szCs w:val="28"/>
          <w:lang w:val="en-US"/>
        </w:rPr>
        <w:t>XVIII</w:t>
      </w:r>
      <w:r>
        <w:rPr>
          <w:rFonts w:ascii="Tahoma" w:hAnsi="Tahoma" w:cs="Tahoma"/>
          <w:sz w:val="28"/>
          <w:szCs w:val="28"/>
        </w:rPr>
        <w:t xml:space="preserve"> века отмечено новыми чертами. Тенденции «обмирщания» глубоко затронули профес</w:t>
      </w:r>
      <w:r>
        <w:rPr>
          <w:rFonts w:ascii="Tahoma" w:hAnsi="Tahoma" w:cs="Tahoma"/>
          <w:sz w:val="28"/>
          <w:szCs w:val="28"/>
        </w:rPr>
        <w:t>сиональную хоровую музыку и значительно расширили ее жанровую сферу. Наряду с более традиционными форм</w:t>
      </w:r>
      <w:r w:rsidR="003A31FD" w:rsidRPr="003A31FD">
        <w:rPr>
          <w:rFonts w:ascii="Tahoma" w:hAnsi="Tahoma" w:cs="Tahoma"/>
          <w:sz w:val="28"/>
          <w:szCs w:val="28"/>
        </w:rPr>
        <w:t>ами</w:t>
      </w:r>
      <w:r>
        <w:rPr>
          <w:rFonts w:ascii="Tahoma" w:hAnsi="Tahoma" w:cs="Tahoma"/>
          <w:sz w:val="28"/>
          <w:szCs w:val="28"/>
        </w:rPr>
        <w:t xml:space="preserve"> культовых песнопений композиторы </w:t>
      </w:r>
      <w:r>
        <w:rPr>
          <w:rFonts w:ascii="Tahoma" w:hAnsi="Tahoma" w:cs="Tahoma"/>
          <w:sz w:val="28"/>
          <w:szCs w:val="28"/>
          <w:lang w:val="en-US"/>
        </w:rPr>
        <w:t>XVIII</w:t>
      </w:r>
      <w:r>
        <w:rPr>
          <w:rFonts w:ascii="Tahoma" w:hAnsi="Tahoma" w:cs="Tahoma"/>
          <w:sz w:val="28"/>
          <w:szCs w:val="28"/>
        </w:rPr>
        <w:t xml:space="preserve"> века создают хоровые обработки народных песен, разрабатывают новые жанры праздничной торжественной музыки – панеги</w:t>
      </w:r>
      <w:r>
        <w:rPr>
          <w:rFonts w:ascii="Tahoma" w:hAnsi="Tahoma" w:cs="Tahoma"/>
          <w:sz w:val="28"/>
          <w:szCs w:val="28"/>
        </w:rPr>
        <w:t>рические канты, гимны, кантаты и оратории. В условиях века Просвещения и бурного роста светского искусства профессиональная хоровая музыка испытывает особый подъем.</w:t>
      </w:r>
    </w:p>
    <w:p w:rsidR="00E37DC7" w:rsidRDefault="00FD19C4" w:rsidP="003A31F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Богатой и плодотворной почвой для развития хорового творчества служила народно-бытовая опер</w:t>
      </w:r>
      <w:r>
        <w:rPr>
          <w:rFonts w:ascii="Tahoma" w:hAnsi="Tahoma" w:cs="Tahoma"/>
          <w:sz w:val="28"/>
          <w:szCs w:val="28"/>
        </w:rPr>
        <w:t xml:space="preserve">а </w:t>
      </w:r>
      <w:r>
        <w:rPr>
          <w:rFonts w:ascii="Tahoma" w:hAnsi="Tahoma" w:cs="Tahoma"/>
          <w:sz w:val="28"/>
          <w:szCs w:val="28"/>
          <w:lang w:val="en-US"/>
        </w:rPr>
        <w:t>XVIII</w:t>
      </w:r>
      <w:r>
        <w:rPr>
          <w:rFonts w:ascii="Tahoma" w:hAnsi="Tahoma" w:cs="Tahoma"/>
          <w:sz w:val="28"/>
          <w:szCs w:val="28"/>
        </w:rPr>
        <w:t xml:space="preserve"> века. К концу </w:t>
      </w:r>
      <w:r>
        <w:rPr>
          <w:rFonts w:ascii="Tahoma" w:hAnsi="Tahoma" w:cs="Tahoma"/>
          <w:sz w:val="28"/>
          <w:szCs w:val="28"/>
          <w:lang w:val="en-US"/>
        </w:rPr>
        <w:t>XVIII</w:t>
      </w:r>
      <w:r>
        <w:rPr>
          <w:rFonts w:ascii="Tahoma" w:hAnsi="Tahoma" w:cs="Tahoma"/>
          <w:sz w:val="28"/>
          <w:szCs w:val="28"/>
        </w:rPr>
        <w:t xml:space="preserve"> века появились самостоятельные обработки народных песен для хора с оркестром. Наряду с этим большое место в общественной жизни занимала официальная торжественная «музыка празднеств».</w:t>
      </w:r>
    </w:p>
    <w:p w:rsidR="00E37DC7" w:rsidRDefault="00FD19C4" w:rsidP="003A31F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Большие изменения произошли в специфической о</w:t>
      </w:r>
      <w:r>
        <w:rPr>
          <w:rFonts w:ascii="Tahoma" w:hAnsi="Tahoma" w:cs="Tahoma"/>
          <w:sz w:val="28"/>
          <w:szCs w:val="28"/>
        </w:rPr>
        <w:t xml:space="preserve">бласти церковного пения. Примерно с середины </w:t>
      </w:r>
      <w:r>
        <w:rPr>
          <w:rFonts w:ascii="Tahoma" w:hAnsi="Tahoma" w:cs="Tahoma"/>
          <w:sz w:val="28"/>
          <w:szCs w:val="28"/>
          <w:lang w:val="en-US"/>
        </w:rPr>
        <w:t>XVIII</w:t>
      </w:r>
      <w:r>
        <w:rPr>
          <w:rFonts w:ascii="Tahoma" w:hAnsi="Tahoma" w:cs="Tahoma"/>
          <w:sz w:val="28"/>
          <w:szCs w:val="28"/>
        </w:rPr>
        <w:t xml:space="preserve"> века в сферу церковной хоровой музыки начинают проникать новые веяния. Традиционные жанры культовых песнопений испытывают заметное влияние светского искусства – оперы и раннеклассического инструментального</w:t>
      </w:r>
      <w:r>
        <w:rPr>
          <w:rFonts w:ascii="Tahoma" w:hAnsi="Tahoma" w:cs="Tahoma"/>
          <w:sz w:val="28"/>
          <w:szCs w:val="28"/>
        </w:rPr>
        <w:t xml:space="preserve"> стиля. Торжественное «благолепное» пение насыщается новыми интонациями, приобретает черты драматической экспрессии открытого человеческого чувства. Расширяется круг настроений культовой музыки в творчестве крупнейших мастеров хорового жанра Березовского и</w:t>
      </w:r>
      <w:r>
        <w:rPr>
          <w:rFonts w:ascii="Tahoma" w:hAnsi="Tahoma" w:cs="Tahoma"/>
          <w:sz w:val="28"/>
          <w:szCs w:val="28"/>
        </w:rPr>
        <w:t xml:space="preserve"> Бортнянского. Она вступает на новый путь развития.</w:t>
      </w:r>
    </w:p>
    <w:p w:rsidR="00E37DC7" w:rsidRDefault="00FD19C4" w:rsidP="003A31F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Искусство Березовского и Бортнянского ознаменовало новый этап в истории русской хоровой музыки </w:t>
      </w:r>
      <w:r>
        <w:rPr>
          <w:rFonts w:ascii="Tahoma" w:hAnsi="Tahoma" w:cs="Tahoma"/>
          <w:sz w:val="28"/>
          <w:szCs w:val="28"/>
          <w:lang w:val="en-US"/>
        </w:rPr>
        <w:t>a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cappella</w:t>
      </w:r>
      <w:r>
        <w:rPr>
          <w:rFonts w:ascii="Tahoma" w:hAnsi="Tahoma" w:cs="Tahoma"/>
          <w:sz w:val="28"/>
          <w:szCs w:val="28"/>
        </w:rPr>
        <w:t>. Опираясь на традиции знаменного распева и партесного пения, эти композиторы создали свой индивиду</w:t>
      </w:r>
      <w:r>
        <w:rPr>
          <w:rFonts w:ascii="Tahoma" w:hAnsi="Tahoma" w:cs="Tahoma"/>
          <w:sz w:val="28"/>
          <w:szCs w:val="28"/>
        </w:rPr>
        <w:t>альный хоровой стиль, отличающийся глубокой выразительностью, многообразием содержания и блестящим вокальным мастерством. Их сочинения носят печать большой торжественности, присущей данному жанру, но они уже по-своему согреты личным чувством художника, по-</w:t>
      </w:r>
      <w:r>
        <w:rPr>
          <w:rFonts w:ascii="Tahoma" w:hAnsi="Tahoma" w:cs="Tahoma"/>
          <w:sz w:val="28"/>
          <w:szCs w:val="28"/>
        </w:rPr>
        <w:t>своему экспрессивны и человечны. Как новое художественное явление хоровое творчество Березовского и Бортнянского выходит далеко за рамки «служебной» культовой музыки и является важным шагом на пути развития русской хоровой классики.</w:t>
      </w:r>
    </w:p>
    <w:p w:rsidR="00E37DC7" w:rsidRDefault="00FD19C4" w:rsidP="003A31F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Излюбленной формой хоро</w:t>
      </w:r>
      <w:r>
        <w:rPr>
          <w:rFonts w:ascii="Tahoma" w:hAnsi="Tahoma" w:cs="Tahoma"/>
          <w:sz w:val="28"/>
          <w:szCs w:val="28"/>
        </w:rPr>
        <w:t xml:space="preserve">вого творчества у русских композиторов </w:t>
      </w:r>
      <w:r>
        <w:rPr>
          <w:rFonts w:ascii="Tahoma" w:hAnsi="Tahoma" w:cs="Tahoma"/>
          <w:sz w:val="28"/>
          <w:szCs w:val="28"/>
          <w:lang w:val="en-US"/>
        </w:rPr>
        <w:t>XVIII</w:t>
      </w:r>
      <w:r>
        <w:rPr>
          <w:rFonts w:ascii="Tahoma" w:hAnsi="Tahoma" w:cs="Tahoma"/>
          <w:sz w:val="28"/>
          <w:szCs w:val="28"/>
        </w:rPr>
        <w:t xml:space="preserve"> века становится духовный концерт. Свободная форма концерта, не связанная с каноническими традициями обычных песнопений церковного обихода, давала композитору возможность более широко проявить свои творческие воз</w:t>
      </w:r>
      <w:r>
        <w:rPr>
          <w:rFonts w:ascii="Tahoma" w:hAnsi="Tahoma" w:cs="Tahoma"/>
          <w:sz w:val="28"/>
          <w:szCs w:val="28"/>
        </w:rPr>
        <w:t xml:space="preserve">можности. По типу композиции хоровые концерты </w:t>
      </w:r>
      <w:r>
        <w:rPr>
          <w:rFonts w:ascii="Tahoma" w:hAnsi="Tahoma" w:cs="Tahoma"/>
          <w:sz w:val="28"/>
          <w:szCs w:val="28"/>
          <w:lang w:val="en-US"/>
        </w:rPr>
        <w:t>a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cappella</w:t>
      </w:r>
      <w:r>
        <w:rPr>
          <w:rFonts w:ascii="Tahoma" w:hAnsi="Tahoma" w:cs="Tahoma"/>
          <w:sz w:val="28"/>
          <w:szCs w:val="28"/>
        </w:rPr>
        <w:t xml:space="preserve"> представляли собой крупную, развитую циклическую форму. Общая структура произведения основывалась, как правило, на контрастном сопоставлении трех или четырех частей в движении (медленно) – быстро – м</w:t>
      </w:r>
      <w:r>
        <w:rPr>
          <w:rFonts w:ascii="Tahoma" w:hAnsi="Tahoma" w:cs="Tahoma"/>
          <w:sz w:val="28"/>
          <w:szCs w:val="28"/>
        </w:rPr>
        <w:t>едленно – быстро. В последнем разделе преобладали приемы полифонического развития.</w:t>
      </w:r>
    </w:p>
    <w:p w:rsidR="00E37DC7" w:rsidRDefault="00FD19C4" w:rsidP="003A31F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Принципы контрастного сопоставления нескольких самостоятельных частей, сложность тематического развития и богатство полифонического письма – все это сближало вокальный конце</w:t>
      </w:r>
      <w:r>
        <w:rPr>
          <w:rFonts w:ascii="Tahoma" w:hAnsi="Tahoma" w:cs="Tahoma"/>
          <w:sz w:val="28"/>
          <w:szCs w:val="28"/>
        </w:rPr>
        <w:t>рт с симфоническим циклом.</w:t>
      </w:r>
    </w:p>
    <w:p w:rsidR="00E37DC7" w:rsidRDefault="00FD19C4" w:rsidP="003A31F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Среди сочинений </w:t>
      </w:r>
      <w:r w:rsidRPr="003A31FD">
        <w:rPr>
          <w:rFonts w:ascii="Tahoma" w:hAnsi="Tahoma" w:cs="Tahoma"/>
          <w:b/>
          <w:sz w:val="28"/>
          <w:szCs w:val="28"/>
        </w:rPr>
        <w:t>Максима Созонтовича Березовского</w:t>
      </w:r>
      <w:r>
        <w:rPr>
          <w:rFonts w:ascii="Tahoma" w:hAnsi="Tahoma" w:cs="Tahoma"/>
          <w:sz w:val="28"/>
          <w:szCs w:val="28"/>
        </w:rPr>
        <w:t xml:space="preserve"> выделяется его концерт </w:t>
      </w:r>
      <w:r w:rsidRPr="003A31FD">
        <w:rPr>
          <w:rFonts w:ascii="Tahoma" w:hAnsi="Tahoma" w:cs="Tahoma"/>
          <w:b/>
          <w:sz w:val="28"/>
          <w:szCs w:val="28"/>
        </w:rPr>
        <w:t>«Не отвержи мене во время старости».</w:t>
      </w:r>
      <w:r>
        <w:rPr>
          <w:rFonts w:ascii="Tahoma" w:hAnsi="Tahoma" w:cs="Tahoma"/>
          <w:sz w:val="28"/>
          <w:szCs w:val="28"/>
        </w:rPr>
        <w:t xml:space="preserve"> Суровая драматически 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насушенная музыка развертывается в монументальной форме четырехчастного цикла. Композитор с большим</w:t>
      </w:r>
      <w:r>
        <w:rPr>
          <w:rFonts w:ascii="Tahoma" w:hAnsi="Tahoma" w:cs="Tahoma"/>
          <w:sz w:val="28"/>
          <w:szCs w:val="28"/>
        </w:rPr>
        <w:t xml:space="preserve"> мастерством владеет приемами полифонического письма.</w:t>
      </w:r>
    </w:p>
    <w:p w:rsidR="00E37DC7" w:rsidRDefault="00FD19C4" w:rsidP="003A31F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Концерты </w:t>
      </w:r>
      <w:r w:rsidRPr="003A31FD">
        <w:rPr>
          <w:rFonts w:ascii="Tahoma" w:hAnsi="Tahoma" w:cs="Tahoma"/>
          <w:b/>
          <w:sz w:val="28"/>
          <w:szCs w:val="28"/>
        </w:rPr>
        <w:t>Дмитрия Степановича Бортнянского</w:t>
      </w:r>
      <w:r>
        <w:rPr>
          <w:rFonts w:ascii="Tahoma" w:hAnsi="Tahoma" w:cs="Tahoma"/>
          <w:sz w:val="28"/>
          <w:szCs w:val="28"/>
        </w:rPr>
        <w:t xml:space="preserve"> отличаются широтой образного содержания. Среди них есть и типичные образцы официальной празднично-торжественной музыки, и произведения, написанные в спокойных, </w:t>
      </w:r>
      <w:r>
        <w:rPr>
          <w:rFonts w:ascii="Tahoma" w:hAnsi="Tahoma" w:cs="Tahoma"/>
          <w:sz w:val="28"/>
          <w:szCs w:val="28"/>
        </w:rPr>
        <w:t xml:space="preserve">светлых, «пасторальных» тонах. Нередко в его светлых, мажорных, праздничных концертах господствуют темы героического характера, фанфарные интонации возгласа и призыва. Но особенно удались ему концерты скорбно-элегического или лирического характера. </w:t>
      </w:r>
    </w:p>
    <w:sectPr w:rsidR="00E37DC7" w:rsidSect="003A31FD">
      <w:headerReference w:type="default" r:id="rId6"/>
      <w:pgSz w:w="11906" w:h="16838"/>
      <w:pgMar w:top="720" w:right="720" w:bottom="720" w:left="720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9C4" w:rsidRDefault="00FD19C4" w:rsidP="003A31FD">
      <w:r>
        <w:separator/>
      </w:r>
    </w:p>
  </w:endnote>
  <w:endnote w:type="continuationSeparator" w:id="0">
    <w:p w:rsidR="00FD19C4" w:rsidRDefault="00FD19C4" w:rsidP="003A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9C4" w:rsidRDefault="00FD19C4" w:rsidP="003A31FD">
      <w:r>
        <w:separator/>
      </w:r>
    </w:p>
  </w:footnote>
  <w:footnote w:type="continuationSeparator" w:id="0">
    <w:p w:rsidR="00FD19C4" w:rsidRDefault="00FD19C4" w:rsidP="003A3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992526"/>
      <w:docPartObj>
        <w:docPartGallery w:val="Page Numbers (Top of Page)"/>
        <w:docPartUnique/>
      </w:docPartObj>
    </w:sdtPr>
    <w:sdtContent>
      <w:p w:rsidR="003A31FD" w:rsidRDefault="003A31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31FD" w:rsidRDefault="003A31F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DC7"/>
    <w:rsid w:val="003A31FD"/>
    <w:rsid w:val="00E37DC7"/>
    <w:rsid w:val="00FD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5D5F0-9668-4744-9B3D-C3CCADC5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FE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header"/>
    <w:basedOn w:val="a"/>
    <w:link w:val="a9"/>
    <w:uiPriority w:val="99"/>
    <w:unhideWhenUsed/>
    <w:rsid w:val="003A31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3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A31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31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 Суркова</cp:lastModifiedBy>
  <cp:revision>3</cp:revision>
  <dcterms:created xsi:type="dcterms:W3CDTF">2015-04-01T12:31:00Z</dcterms:created>
  <dcterms:modified xsi:type="dcterms:W3CDTF">2016-11-17T13:15:00Z</dcterms:modified>
  <dc:language>ru-RU</dc:language>
</cp:coreProperties>
</file>