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1D2" w:rsidRPr="00C5380B" w:rsidRDefault="003F41D2" w:rsidP="003F41D2">
      <w:pPr>
        <w:pStyle w:val="1"/>
        <w:rPr>
          <w:rFonts w:ascii="Tahoma" w:hAnsi="Tahoma" w:cs="Tahoma"/>
          <w:sz w:val="28"/>
          <w:szCs w:val="28"/>
        </w:rPr>
      </w:pPr>
    </w:p>
    <w:p w:rsidR="003F41D2" w:rsidRPr="0097014F" w:rsidRDefault="003F41D2" w:rsidP="003F41D2">
      <w:pPr>
        <w:pStyle w:val="1"/>
        <w:jc w:val="center"/>
        <w:rPr>
          <w:rFonts w:ascii="Tahoma" w:hAnsi="Tahoma" w:cs="Tahoma"/>
          <w:spacing w:val="20"/>
        </w:rPr>
      </w:pPr>
      <w:r w:rsidRPr="0097014F">
        <w:rPr>
          <w:rFonts w:ascii="Tahoma" w:hAnsi="Tahoma" w:cs="Tahoma"/>
          <w:spacing w:val="20"/>
        </w:rPr>
        <w:t xml:space="preserve">ТЕМА 1.3. ВОКАЛЬНОЕ ИСКУССТВО В ЕВРОПЕ </w:t>
      </w:r>
      <w:proofErr w:type="gramStart"/>
      <w:r w:rsidRPr="0097014F">
        <w:rPr>
          <w:rFonts w:ascii="Tahoma" w:hAnsi="Tahoma" w:cs="Tahoma"/>
          <w:spacing w:val="20"/>
        </w:rPr>
        <w:t>В</w:t>
      </w:r>
      <w:proofErr w:type="gramEnd"/>
    </w:p>
    <w:p w:rsidR="003F41D2" w:rsidRPr="00196A58" w:rsidRDefault="003F41D2" w:rsidP="003F41D2">
      <w:pPr>
        <w:pStyle w:val="1"/>
        <w:jc w:val="center"/>
        <w:rPr>
          <w:rFonts w:ascii="Tahoma" w:hAnsi="Tahoma" w:cs="Tahoma"/>
        </w:rPr>
      </w:pPr>
      <w:r w:rsidRPr="0097014F">
        <w:rPr>
          <w:rFonts w:ascii="Tahoma" w:hAnsi="Tahoma" w:cs="Tahoma"/>
          <w:spacing w:val="20"/>
        </w:rPr>
        <w:t xml:space="preserve">XIV – XVI </w:t>
      </w:r>
      <w:proofErr w:type="gramStart"/>
      <w:r w:rsidRPr="0097014F">
        <w:rPr>
          <w:rFonts w:ascii="Tahoma" w:hAnsi="Tahoma" w:cs="Tahoma"/>
          <w:spacing w:val="20"/>
        </w:rPr>
        <w:t>ВЕКАХ</w:t>
      </w:r>
      <w:proofErr w:type="gramEnd"/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Этот период в истории культуры Европы назван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Эпохой Возрождения. </w:t>
      </w:r>
      <w:r w:rsidRPr="00C5380B">
        <w:rPr>
          <w:rFonts w:ascii="Tahoma" w:hAnsi="Tahoma" w:cs="Tahoma"/>
          <w:sz w:val="28"/>
          <w:szCs w:val="28"/>
        </w:rPr>
        <w:t>В музыке этот период характеризовался дальнейшим и бурным развитием народного творчества. Появлялись песни, отражавшие разнообразные национальные интонационные и жанровые истоки. Народные влияния проникали и в профессиональную светскую музыку, обогащая ее тематически и мелодически.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Обращение к народным истокам способствовало все более широкому распространению музыки многоголосного склада. Формировались ее разнообразные жанры: месса, мотет, мадригал, многоголосная песня.</w:t>
      </w:r>
    </w:p>
    <w:p w:rsidR="003F41D2" w:rsidRPr="00C5380B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***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музыке Возрождение раньше и ярче всего расцвело в </w:t>
      </w:r>
      <w:r w:rsidRPr="00C5380B">
        <w:rPr>
          <w:rFonts w:ascii="Tahoma" w:hAnsi="Tahoma" w:cs="Tahoma"/>
          <w:b/>
          <w:i/>
          <w:sz w:val="28"/>
          <w:szCs w:val="28"/>
        </w:rPr>
        <w:t>Италии.</w:t>
      </w:r>
      <w:r w:rsidRPr="00C5380B">
        <w:rPr>
          <w:rFonts w:ascii="Tahoma" w:hAnsi="Tahoma" w:cs="Tahoma"/>
          <w:sz w:val="28"/>
          <w:szCs w:val="28"/>
        </w:rPr>
        <w:t xml:space="preserve"> Там получило наиболее художественно зрелое и совершенное воплощение понятие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«нового искусства» </w:t>
      </w:r>
      <w:r w:rsidRPr="00C5380B">
        <w:rPr>
          <w:rFonts w:ascii="Tahoma" w:hAnsi="Tahoma" w:cs="Tahoma"/>
          <w:sz w:val="28"/>
          <w:szCs w:val="28"/>
        </w:rPr>
        <w:t>(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ars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  <w:lang w:val="en-US"/>
        </w:rPr>
        <w:t>nova</w:t>
      </w:r>
      <w:r w:rsidRPr="00C5380B">
        <w:rPr>
          <w:rFonts w:ascii="Tahoma" w:hAnsi="Tahoma" w:cs="Tahoma"/>
          <w:sz w:val="28"/>
          <w:szCs w:val="28"/>
        </w:rPr>
        <w:t xml:space="preserve">), впервые выдвинутое во Франции. В народном творчестве Италии сформировались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лауды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– одноголосные, впоследствии многоголосные хоровые песни ремесленников – лирические, сатирические и другие. Крестьяне распевали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вилланеллы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лодочники слагали </w:t>
      </w:r>
      <w:r w:rsidRPr="00C5380B">
        <w:rPr>
          <w:rFonts w:ascii="Tahoma" w:hAnsi="Tahoma" w:cs="Tahoma"/>
          <w:b/>
          <w:i/>
          <w:sz w:val="28"/>
          <w:szCs w:val="28"/>
        </w:rPr>
        <w:t>баркаролы,</w:t>
      </w:r>
      <w:r w:rsidRPr="00C5380B">
        <w:rPr>
          <w:rFonts w:ascii="Tahoma" w:hAnsi="Tahoma" w:cs="Tahoma"/>
          <w:sz w:val="28"/>
          <w:szCs w:val="28"/>
        </w:rPr>
        <w:t xml:space="preserve"> были популярны карнавальные песни. Некоторые песенные жанры приобрели популярность в патрицианских кругах. </w:t>
      </w:r>
      <w:proofErr w:type="gramStart"/>
      <w:r w:rsidRPr="00C5380B">
        <w:rPr>
          <w:rFonts w:ascii="Tahoma" w:hAnsi="Tahoma" w:cs="Tahoma"/>
          <w:sz w:val="28"/>
          <w:szCs w:val="28"/>
        </w:rPr>
        <w:t>На век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позже в музыкальный быт городских кругов входит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фротолла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>– «песнь толпы».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drawing>
          <wp:inline distT="0" distB="0" distL="0" distR="0">
            <wp:extent cx="4762500" cy="3101340"/>
            <wp:effectExtent l="19050" t="0" r="0" b="0"/>
            <wp:docPr id="1" name="Рисунок 1" descr="фротол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отолл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157763">
        <w:rPr>
          <w:rFonts w:ascii="Calibri" w:hAnsi="Calibri" w:cs="Tahoma"/>
          <w:b/>
        </w:rPr>
        <w:t xml:space="preserve">                      (</w:t>
      </w:r>
      <w:r w:rsidRPr="00196A58">
        <w:rPr>
          <w:rFonts w:ascii="Calibri" w:hAnsi="Calibri" w:cs="Tahoma"/>
          <w:b/>
        </w:rPr>
        <w:t xml:space="preserve">фрагмент </w:t>
      </w:r>
      <w:proofErr w:type="spellStart"/>
      <w:r w:rsidRPr="00196A58">
        <w:rPr>
          <w:rFonts w:ascii="Calibri" w:hAnsi="Calibri" w:cs="Tahoma"/>
          <w:b/>
        </w:rPr>
        <w:t>фротоллы</w:t>
      </w:r>
      <w:proofErr w:type="spellEnd"/>
      <w:r w:rsidRPr="00196A58">
        <w:rPr>
          <w:rFonts w:ascii="Calibri" w:hAnsi="Calibri" w:cs="Tahoma"/>
          <w:b/>
        </w:rPr>
        <w:t xml:space="preserve"> </w:t>
      </w:r>
      <w:proofErr w:type="spellStart"/>
      <w:r w:rsidRPr="00196A58">
        <w:rPr>
          <w:rFonts w:ascii="Calibri" w:hAnsi="Calibri" w:cs="Tahoma"/>
          <w:b/>
        </w:rPr>
        <w:t>Жоскена</w:t>
      </w:r>
      <w:proofErr w:type="spellEnd"/>
      <w:r w:rsidRPr="00196A58">
        <w:rPr>
          <w:rFonts w:ascii="Calibri" w:hAnsi="Calibri" w:cs="Tahoma"/>
          <w:b/>
        </w:rPr>
        <w:t xml:space="preserve"> </w:t>
      </w:r>
      <w:proofErr w:type="spellStart"/>
      <w:r w:rsidRPr="00196A58">
        <w:rPr>
          <w:rFonts w:ascii="Calibri" w:hAnsi="Calibri" w:cs="Tahoma"/>
          <w:b/>
        </w:rPr>
        <w:t>Депре</w:t>
      </w:r>
      <w:proofErr w:type="spellEnd"/>
      <w:r>
        <w:rPr>
          <w:rFonts w:ascii="Calibri" w:hAnsi="Calibri" w:cs="Tahoma"/>
          <w:b/>
        </w:rPr>
        <w:t>)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«новом искусстве» все было наивно-реалистическим и утонченным. Впервые мелодика, более певучая и гибкая, чем у средневековых мастеров, зазвучала в гармонии с итальянским стихом, следуя его образам ритму и метру. Стихосложение во многом определило особенности  мелодических построений с ясно вычерченными цезурами и заключительными оборотами. </w:t>
      </w:r>
      <w:proofErr w:type="spellStart"/>
      <w:r w:rsidRPr="00C5380B">
        <w:rPr>
          <w:rFonts w:ascii="Tahoma" w:hAnsi="Tahoma" w:cs="Tahoma"/>
          <w:sz w:val="28"/>
          <w:szCs w:val="28"/>
        </w:rPr>
        <w:t>Мелодизация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стиха отчетливо проявлялась в верхнем голосе, а нижний (тенор) обычно намечал басовую опору. Среди жанров «нового искусства» особенно распространены были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каччии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двух- или трехголосные «охотничьи» песни народного склада с канонической имитацией и ритурнелем. Это были реалистические жанровые картинки на разнообразные темы.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147320</wp:posOffset>
            </wp:positionH>
            <wp:positionV relativeFrom="paragraph">
              <wp:posOffset>25400</wp:posOffset>
            </wp:positionV>
            <wp:extent cx="2390775" cy="3057525"/>
            <wp:effectExtent l="19050" t="0" r="9525" b="0"/>
            <wp:wrapSquare wrapText="bothSides"/>
            <wp:docPr id="22" name="Рисунок 17" descr="ренессан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нессанс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>Другой излюбленный жанр «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ars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  <w:lang w:val="en-US"/>
        </w:rPr>
        <w:t>nova</w:t>
      </w:r>
      <w:r w:rsidRPr="00C5380B">
        <w:rPr>
          <w:rFonts w:ascii="Tahoma" w:hAnsi="Tahoma" w:cs="Tahoma"/>
          <w:sz w:val="28"/>
          <w:szCs w:val="28"/>
        </w:rPr>
        <w:t xml:space="preserve">», самый эмоционально открытый и доходчивый, это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баллата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– танцевальная песня или сценка. </w:t>
      </w:r>
      <w:proofErr w:type="spellStart"/>
      <w:r w:rsidRPr="00C5380B">
        <w:rPr>
          <w:rFonts w:ascii="Tahoma" w:hAnsi="Tahoma" w:cs="Tahoma"/>
          <w:sz w:val="28"/>
          <w:szCs w:val="28"/>
        </w:rPr>
        <w:t>Баллаты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писали для пения соло с инструментальным сопровождением, иногда с хором.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Но самым глубоким по содержанию и утонченным по форме был жанр </w:t>
      </w:r>
      <w:r w:rsidRPr="00C5380B">
        <w:rPr>
          <w:rFonts w:ascii="Tahoma" w:hAnsi="Tahoma" w:cs="Tahoma"/>
          <w:b/>
          <w:i/>
          <w:sz w:val="28"/>
          <w:szCs w:val="28"/>
        </w:rPr>
        <w:t>мадригала</w:t>
      </w:r>
      <w:r w:rsidRPr="00C5380B">
        <w:rPr>
          <w:rFonts w:ascii="Tahoma" w:hAnsi="Tahoma" w:cs="Tahoma"/>
          <w:sz w:val="28"/>
          <w:szCs w:val="28"/>
        </w:rPr>
        <w:t xml:space="preserve"> – лирической песни с </w:t>
      </w:r>
      <w:proofErr w:type="spellStart"/>
      <w:r w:rsidRPr="00C5380B">
        <w:rPr>
          <w:rFonts w:ascii="Tahoma" w:hAnsi="Tahoma" w:cs="Tahoma"/>
          <w:sz w:val="28"/>
          <w:szCs w:val="28"/>
        </w:rPr>
        <w:t>контрапунктически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обработанной мелодией изысканно выразительного стиля и строфической композицией на затейливо-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иносказательный, иногда интимно-лирический, иногда нравственно-наставительный текст.  В 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веке после некоторого упадка жанр мадригала возвышается вновь. Одна из самых новаторских разновидностей этого жанра – драматический мадригал явился непосредственным предшественником оперы.</w:t>
      </w:r>
      <w:r w:rsidRPr="0062390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Замечательными музыкантами Возрождения был</w:t>
      </w:r>
      <w:proofErr w:type="gramStart"/>
      <w:r w:rsidRPr="00C5380B">
        <w:rPr>
          <w:rFonts w:ascii="Tahoma" w:hAnsi="Tahoma" w:cs="Tahoma"/>
          <w:sz w:val="28"/>
          <w:szCs w:val="28"/>
        </w:rPr>
        <w:t xml:space="preserve">и </w:t>
      </w:r>
      <w:r w:rsidRPr="00C5380B">
        <w:rPr>
          <w:rFonts w:ascii="Tahoma" w:hAnsi="Tahoma" w:cs="Tahoma"/>
          <w:b/>
          <w:i/>
          <w:sz w:val="28"/>
          <w:szCs w:val="28"/>
        </w:rPr>
        <w:t>Иоа</w:t>
      </w:r>
      <w:proofErr w:type="gramEnd"/>
      <w:r w:rsidRPr="00C5380B">
        <w:rPr>
          <w:rFonts w:ascii="Tahoma" w:hAnsi="Tahoma" w:cs="Tahoma"/>
          <w:b/>
          <w:i/>
          <w:sz w:val="28"/>
          <w:szCs w:val="28"/>
        </w:rPr>
        <w:t xml:space="preserve">нн Флорентийский,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Гирарделло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слепой виртуоз-органист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Франческо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Ландино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а позже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Палестрина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и </w:t>
      </w:r>
      <w:r w:rsidRPr="00C5380B">
        <w:rPr>
          <w:rFonts w:ascii="Tahoma" w:hAnsi="Tahoma" w:cs="Tahoma"/>
          <w:b/>
          <w:i/>
          <w:sz w:val="28"/>
          <w:szCs w:val="28"/>
        </w:rPr>
        <w:t>Клаудио Монтеверди.</w:t>
      </w:r>
      <w:r w:rsidRPr="00C5380B">
        <w:rPr>
          <w:rFonts w:ascii="Tahoma" w:hAnsi="Tahoma" w:cs="Tahoma"/>
          <w:sz w:val="28"/>
          <w:szCs w:val="28"/>
        </w:rPr>
        <w:t xml:space="preserve">   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Хоровая полифония стала в Италии Высокого Ренессанса ведущей областью музыки. В тот период, когда Италия еще не имела оперы, единственным монументальным жанром оставалась месса. Итальянская культовая полифония сложилась в тесной интонационной связи </w:t>
      </w:r>
      <w:proofErr w:type="gramStart"/>
      <w:r w:rsidRPr="00C5380B">
        <w:rPr>
          <w:rFonts w:ascii="Tahoma" w:hAnsi="Tahoma" w:cs="Tahoma"/>
          <w:sz w:val="28"/>
          <w:szCs w:val="28"/>
        </w:rPr>
        <w:t>с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народной песенностью, а также со светскими профессиональными жанрами. Ее крупнейшие представители –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Палестрина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Андреа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и Джованни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Габриэли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>– писали не только церковную, но и светскую музыку. Однако</w:t>
      </w:r>
      <w:r w:rsidRPr="00C5380B">
        <w:rPr>
          <w:rFonts w:ascii="Tahoma" w:hAnsi="Tahoma" w:cs="Tahoma"/>
          <w:b/>
          <w:i/>
          <w:sz w:val="28"/>
          <w:szCs w:val="28"/>
        </w:rPr>
        <w:t>, полифония эпохи Возрождения – это полифония строгого стиля.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Сложившийся в хоровом многоголосии, этот стиль ярко отразил и обобщил принципы церковно-хорового пения того времени. Это сказалось в диапазоне, голосоведении, в типе самой мелодии, какие характерны для этого стиля.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Основа строгого стиля</w:t>
      </w:r>
      <w:r w:rsidRPr="00C5380B">
        <w:rPr>
          <w:rFonts w:ascii="Tahoma" w:hAnsi="Tahoma" w:cs="Tahoma"/>
          <w:sz w:val="28"/>
          <w:szCs w:val="28"/>
        </w:rPr>
        <w:t xml:space="preserve"> – унаследованная от средневековой системы, – старинные диатонические лады. Приноровленные преимущественно к культовому хоровому пению, плавно-текущие, </w:t>
      </w:r>
      <w:proofErr w:type="spellStart"/>
      <w:r w:rsidRPr="00C5380B">
        <w:rPr>
          <w:rFonts w:ascii="Tahoma" w:hAnsi="Tahoma" w:cs="Tahoma"/>
          <w:sz w:val="28"/>
          <w:szCs w:val="28"/>
        </w:rPr>
        <w:t>кантабильные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мелодии строгого стиля отличаются широко общительным характером. Избегание хроматизма, напряженных интонаций определяли собою интонационный строй, как правило, лишенный остроты или чувственной насыщенности экспрессии. В то же время строгое равновесие восходящих и ниспадающих фаз движения, столь же строгая постепенность ритмических увеличений и дроблений, красивая плавность голосоведения, прозрачное благозвучие вертикалей – все это создавало эффект песенного многоголосия в неком идеализированном выражении. Элементы функциональных отношений обычны для строгого стиля, но ладовая структура еще не развилась в </w:t>
      </w:r>
      <w:proofErr w:type="gramStart"/>
      <w:r w:rsidRPr="00C5380B">
        <w:rPr>
          <w:rFonts w:ascii="Tahoma" w:hAnsi="Tahoma" w:cs="Tahoma"/>
          <w:sz w:val="28"/>
          <w:szCs w:val="28"/>
        </w:rPr>
        <w:t>тональную</w:t>
      </w:r>
      <w:proofErr w:type="gramEnd"/>
      <w:r w:rsidRPr="00C5380B">
        <w:rPr>
          <w:rFonts w:ascii="Tahoma" w:hAnsi="Tahoma" w:cs="Tahoma"/>
          <w:sz w:val="28"/>
          <w:szCs w:val="28"/>
        </w:rPr>
        <w:t>, свойственную мажоро-минорной системе.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</wp:posOffset>
            </wp:positionV>
            <wp:extent cx="2558415" cy="3303905"/>
            <wp:effectExtent l="19050" t="0" r="0" b="0"/>
            <wp:wrapSquare wrapText="bothSides"/>
            <wp:docPr id="21" name="Рисунок 4" descr="палестр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лестри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 Мастером строгой полифонии был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Джованни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Пьерлуиджи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Палестрина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(1525 – 1594). Его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наследие большей частью состоит из культовой музыки – </w:t>
      </w:r>
      <w:r w:rsidRPr="00C5380B">
        <w:rPr>
          <w:rFonts w:ascii="Tahoma" w:hAnsi="Tahoma" w:cs="Tahoma"/>
          <w:b/>
          <w:i/>
          <w:sz w:val="28"/>
          <w:szCs w:val="28"/>
        </w:rPr>
        <w:t>месс, мотетов, ламентаций</w:t>
      </w:r>
      <w:r w:rsidRPr="00C5380B">
        <w:rPr>
          <w:rFonts w:ascii="Tahoma" w:hAnsi="Tahoma" w:cs="Tahoma"/>
          <w:sz w:val="28"/>
          <w:szCs w:val="28"/>
        </w:rPr>
        <w:t xml:space="preserve"> (песни-жалобы),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импроперий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(укоры Христа народу),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магнификатов </w:t>
      </w:r>
      <w:r w:rsidRPr="00C5380B">
        <w:rPr>
          <w:rFonts w:ascii="Tahoma" w:hAnsi="Tahoma" w:cs="Tahoma"/>
          <w:sz w:val="28"/>
          <w:szCs w:val="28"/>
        </w:rPr>
        <w:t xml:space="preserve">(хвалебных песен на Евангельский текст),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офферториев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>,</w:t>
      </w:r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b/>
          <w:i/>
          <w:sz w:val="28"/>
          <w:szCs w:val="28"/>
        </w:rPr>
        <w:t>духовных гимнов,</w:t>
      </w:r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b/>
          <w:i/>
          <w:sz w:val="28"/>
          <w:szCs w:val="28"/>
        </w:rPr>
        <w:t>мадригалов</w:t>
      </w:r>
      <w:r w:rsidRPr="00C5380B">
        <w:rPr>
          <w:rFonts w:ascii="Tahoma" w:hAnsi="Tahoma" w:cs="Tahoma"/>
          <w:sz w:val="28"/>
          <w:szCs w:val="28"/>
        </w:rPr>
        <w:t xml:space="preserve">. Эмоционально-выразительное содержание этих произведений отразило этические взгляды композитора. В музыке преобладает настроение сосредоточенно-спокойного, возвышенного содержания. Итальянские певческие ансамбли, особенно знаменитой Сикстинской капеллы, достигли высокого совершенства в исполнении хоров </w:t>
      </w:r>
      <w:proofErr w:type="spellStart"/>
      <w:r w:rsidRPr="00C5380B">
        <w:rPr>
          <w:rFonts w:ascii="Tahoma" w:hAnsi="Tahoma" w:cs="Tahoma"/>
          <w:sz w:val="28"/>
          <w:szCs w:val="28"/>
        </w:rPr>
        <w:t>Палестрины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 </w:t>
      </w:r>
      <w:proofErr w:type="spellStart"/>
      <w:r w:rsidRPr="00C5380B">
        <w:rPr>
          <w:rFonts w:ascii="Tahoma" w:hAnsi="Tahoma" w:cs="Tahoma"/>
          <w:sz w:val="28"/>
          <w:szCs w:val="28"/>
        </w:rPr>
        <w:t>Палестрина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составил музыкальную вершину культуры эпохи Возрождения, достигнув той красоты, которая до него в итальянском хоровом искусстве была еще невозможна, а после него – уже невозможна.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Венецианские полифонисты</w:t>
      </w:r>
      <w:r w:rsidRPr="00C5380B">
        <w:rPr>
          <w:rFonts w:ascii="Tahoma" w:hAnsi="Tahoma" w:cs="Tahoma"/>
          <w:sz w:val="28"/>
          <w:szCs w:val="28"/>
        </w:rPr>
        <w:t xml:space="preserve"> –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Франческо</w:t>
      </w:r>
      <w:proofErr w:type="spellEnd"/>
      <w:proofErr w:type="gramStart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</w:t>
      </w:r>
      <w:proofErr w:type="gramEnd"/>
      <w:r w:rsidRPr="00C5380B">
        <w:rPr>
          <w:rFonts w:ascii="Tahoma" w:hAnsi="Tahoma" w:cs="Tahoma"/>
          <w:b/>
          <w:i/>
          <w:sz w:val="28"/>
          <w:szCs w:val="28"/>
        </w:rPr>
        <w:t>’Ана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Адриан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Виллаэрт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Андреа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и Джованни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Габриэли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– образовали другую ветвь итальянской полифонии 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века. Их полифонический стиль отличался чертами </w:t>
      </w:r>
      <w:proofErr w:type="spellStart"/>
      <w:r w:rsidRPr="00C5380B">
        <w:rPr>
          <w:rFonts w:ascii="Tahoma" w:hAnsi="Tahoma" w:cs="Tahoma"/>
          <w:sz w:val="28"/>
          <w:szCs w:val="28"/>
        </w:rPr>
        <w:t>концертности</w:t>
      </w:r>
      <w:proofErr w:type="spellEnd"/>
      <w:r w:rsidRPr="00C5380B">
        <w:rPr>
          <w:rFonts w:ascii="Tahoma" w:hAnsi="Tahoma" w:cs="Tahoma"/>
          <w:sz w:val="28"/>
          <w:szCs w:val="28"/>
        </w:rPr>
        <w:t>, увлекательной яркостью колорита, массивностью и блеском. Свои мессы, духовные концерты, «священные симфонии» и другие произведения венецианские композиторы писали зачастую для нескольких хоров различного состава с инструментальным (обычно органным) сопровождением.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противоположность римской полифонии </w:t>
      </w:r>
      <w:r w:rsidRPr="00C5380B">
        <w:rPr>
          <w:rFonts w:ascii="Tahoma" w:hAnsi="Tahoma" w:cs="Tahoma"/>
          <w:sz w:val="28"/>
          <w:szCs w:val="28"/>
          <w:lang w:val="en-US"/>
        </w:rPr>
        <w:t>a</w:t>
      </w:r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  <w:lang w:val="en-US"/>
        </w:rPr>
        <w:t>cappella</w:t>
      </w:r>
      <w:r w:rsidRPr="00C5380B">
        <w:rPr>
          <w:rFonts w:ascii="Tahoma" w:hAnsi="Tahoma" w:cs="Tahoma"/>
          <w:sz w:val="28"/>
          <w:szCs w:val="28"/>
        </w:rPr>
        <w:t xml:space="preserve"> у венецианцев музыкальная экспрессия подкрепляется инструментальным началом. Центральный, наиболее широко обобщающий и ритуально насыщенный жанр Возрождения – месса – уже не занимает главенствующего места. На первый план выдвигаются вокальные и особенно вокально-инструментальные жанры, вызванные к жизни декоративно-праздничными устремлениями венецианского искусства: концерты, симфонии, священные песнопения. Месса, мотет, псалом также приобретают концертные черты.</w:t>
      </w:r>
    </w:p>
    <w:p w:rsidR="003F41D2" w:rsidRPr="00C5380B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***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Французский Ренессанс</w:t>
      </w:r>
      <w:r w:rsidRPr="00C5380B">
        <w:rPr>
          <w:rFonts w:ascii="Tahoma" w:hAnsi="Tahoma" w:cs="Tahoma"/>
          <w:sz w:val="28"/>
          <w:szCs w:val="28"/>
        </w:rPr>
        <w:t xml:space="preserve"> был родствен и созвучен итальянскому Возрождению. Он вызвал к жизни музыку, которая, устремившись к тем же идеалам, пошла несколько иными путями.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Народное искусство Франции наполнено патриотическими песнями.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1979295</wp:posOffset>
            </wp:positionV>
            <wp:extent cx="3724275" cy="2905125"/>
            <wp:effectExtent l="19050" t="0" r="9525" b="0"/>
            <wp:wrapSquare wrapText="bothSides"/>
            <wp:docPr id="17" name="Рисунок 10" descr="гийом де маш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ийом де маш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К </w:t>
      </w:r>
      <w:r w:rsidRPr="00C5380B">
        <w:rPr>
          <w:rFonts w:ascii="Tahoma" w:hAnsi="Tahoma" w:cs="Tahoma"/>
          <w:sz w:val="28"/>
          <w:szCs w:val="28"/>
          <w:lang w:val="en-US"/>
        </w:rPr>
        <w:t>XV</w:t>
      </w:r>
      <w:r w:rsidRPr="00C5380B">
        <w:rPr>
          <w:rFonts w:ascii="Tahoma" w:hAnsi="Tahoma" w:cs="Tahoma"/>
          <w:sz w:val="28"/>
          <w:szCs w:val="28"/>
        </w:rPr>
        <w:t xml:space="preserve"> – 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векам относится возникновение новой разновидности французского песенного творчества –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ноэлей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>.</w:t>
      </w:r>
      <w:r w:rsidRPr="00C5380B">
        <w:rPr>
          <w:rFonts w:ascii="Tahoma" w:hAnsi="Tahoma" w:cs="Tahoma"/>
          <w:sz w:val="28"/>
          <w:szCs w:val="28"/>
        </w:rPr>
        <w:t xml:space="preserve"> Первые </w:t>
      </w:r>
      <w:proofErr w:type="spellStart"/>
      <w:r w:rsidRPr="00C5380B">
        <w:rPr>
          <w:rFonts w:ascii="Tahoma" w:hAnsi="Tahoma" w:cs="Tahoma"/>
          <w:sz w:val="28"/>
          <w:szCs w:val="28"/>
        </w:rPr>
        <w:t>ноэли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это святочные песни  на Евангельские тексты и распевались они на рождественские праздники. Однако вскоре они стали исполнятся и в другое время, а тематика их расширилась. Иногда на уже сложившиеся напевы сочинялись новые тексты. Появились и полифонические </w:t>
      </w:r>
      <w:proofErr w:type="spellStart"/>
      <w:r w:rsidRPr="00C5380B">
        <w:rPr>
          <w:rFonts w:ascii="Tahoma" w:hAnsi="Tahoma" w:cs="Tahoma"/>
          <w:sz w:val="28"/>
          <w:szCs w:val="28"/>
        </w:rPr>
        <w:t>ноэли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, которые сыграли важную роль в образовании центрального жанра французского Возрождения – </w:t>
      </w:r>
      <w:r w:rsidRPr="00C5380B">
        <w:rPr>
          <w:rFonts w:ascii="Tahoma" w:hAnsi="Tahoma" w:cs="Tahoma"/>
          <w:b/>
          <w:i/>
          <w:sz w:val="28"/>
          <w:szCs w:val="28"/>
        </w:rPr>
        <w:t>многоголосной песни «шансон».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Последний и величайший трувёр Франции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Гийом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де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Машо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явился в то же время самой видной фигурой французского «нового искусства». Он – создатель первой французской мессы четырехголосного склада для хора с инструментальными голосами. </w:t>
      </w:r>
      <w:proofErr w:type="spellStart"/>
      <w:r w:rsidRPr="00C5380B">
        <w:rPr>
          <w:rFonts w:ascii="Tahoma" w:hAnsi="Tahoma" w:cs="Tahoma"/>
          <w:sz w:val="28"/>
          <w:szCs w:val="28"/>
        </w:rPr>
        <w:t>Машо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написал много превосходной музыки в светских жанрах Его маленькие полифонические баллады и трехголосные лирические рондо на три различных текста живы до сих пор.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Позже, в </w:t>
      </w:r>
      <w:r w:rsidRPr="00C5380B">
        <w:rPr>
          <w:rFonts w:ascii="Tahoma" w:hAnsi="Tahoma" w:cs="Tahoma"/>
          <w:sz w:val="28"/>
          <w:szCs w:val="28"/>
          <w:lang w:val="en-US"/>
        </w:rPr>
        <w:t>XV</w:t>
      </w:r>
      <w:r w:rsidRPr="00C5380B">
        <w:rPr>
          <w:rFonts w:ascii="Tahoma" w:hAnsi="Tahoma" w:cs="Tahoma"/>
          <w:sz w:val="28"/>
          <w:szCs w:val="28"/>
        </w:rPr>
        <w:t xml:space="preserve"> – 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веках самым реалистическим и популярным жанром французской профессиональной музыки стала многоголосная песня «шансон». Заняв центральное место у себя на родине, она приобрела общеевропейское значение.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Крупнейший мастер «шансон»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Клеман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Жаннекен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(1480 – 1564) стал центральной фигурой французского музыкального Ренессанса. Первоклассный мастер многоголосного письма, </w:t>
      </w:r>
      <w:proofErr w:type="spellStart"/>
      <w:r w:rsidRPr="00C5380B">
        <w:rPr>
          <w:rFonts w:ascii="Tahoma" w:hAnsi="Tahoma" w:cs="Tahoma"/>
          <w:sz w:val="28"/>
          <w:szCs w:val="28"/>
        </w:rPr>
        <w:t>Жаннекен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искусно пользовался приемами, как аккордового многоголосия, так и линеарно-имитационной полифонии, создавая целые «звукописные полотна» французской жизни.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Большим и значительным событием в этот период было начало религиозной Реформации (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век). Возникновение протестантизма повлекло за собой новые богословские идеи, богослужебные и, в том числе, музыкальные формы. В культе французских протестантов, называвшихся гугенотами, большое распространение получили псалмы. </w:t>
      </w:r>
      <w:r w:rsidRPr="00C5380B">
        <w:rPr>
          <w:rFonts w:ascii="Tahoma" w:hAnsi="Tahoma" w:cs="Tahoma"/>
          <w:b/>
          <w:i/>
          <w:sz w:val="28"/>
          <w:szCs w:val="28"/>
        </w:rPr>
        <w:t>Гугенотские псалмы</w:t>
      </w:r>
      <w:r w:rsidRPr="00C5380B">
        <w:rPr>
          <w:rFonts w:ascii="Tahoma" w:hAnsi="Tahoma" w:cs="Tahoma"/>
          <w:sz w:val="28"/>
          <w:szCs w:val="28"/>
        </w:rPr>
        <w:t xml:space="preserve"> – это лирические и боевые религиозные гимны, слагавшиеся часто на мелодии уже бытующих мирских песен. Однако они подверглись определенной обработке и, </w:t>
      </w:r>
      <w:r w:rsidRPr="00C5380B">
        <w:rPr>
          <w:rFonts w:ascii="Tahoma" w:hAnsi="Tahoma" w:cs="Tahoma"/>
          <w:sz w:val="28"/>
          <w:szCs w:val="28"/>
        </w:rPr>
        <w:lastRenderedPageBreak/>
        <w:t>потеряв свою первоначальную гибкость и изящество, приобрели строгие, сдержанные черты. Ритмические фигуры застыли в крупных, часто сплошь почти равных длительностях. Так возник новый аскетический стиль.</w:t>
      </w:r>
    </w:p>
    <w:p w:rsidR="003F41D2" w:rsidRPr="00C5380B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***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В Нидерландах</w:t>
      </w:r>
      <w:r w:rsidRPr="00C5380B">
        <w:rPr>
          <w:rFonts w:ascii="Tahoma" w:hAnsi="Tahoma" w:cs="Tahoma"/>
          <w:sz w:val="28"/>
          <w:szCs w:val="28"/>
        </w:rPr>
        <w:t xml:space="preserve"> в </w:t>
      </w:r>
      <w:r w:rsidRPr="00C5380B">
        <w:rPr>
          <w:rFonts w:ascii="Tahoma" w:hAnsi="Tahoma" w:cs="Tahoma"/>
          <w:sz w:val="28"/>
          <w:szCs w:val="28"/>
          <w:lang w:val="en-US"/>
        </w:rPr>
        <w:t>XV</w:t>
      </w:r>
      <w:r w:rsidRPr="00C5380B">
        <w:rPr>
          <w:rFonts w:ascii="Tahoma" w:hAnsi="Tahoma" w:cs="Tahoma"/>
          <w:sz w:val="28"/>
          <w:szCs w:val="28"/>
        </w:rPr>
        <w:t xml:space="preserve"> веке образовалась мощная школа хоровой полифонии. В истории музыкальной культуры своей страны она явилась кульминацией, впоследствии так и не превзойденной.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борьбе за государственную независимость возникло национальное движение </w:t>
      </w:r>
      <w:proofErr w:type="spellStart"/>
      <w:r w:rsidRPr="00C5380B">
        <w:rPr>
          <w:rFonts w:ascii="Tahoma" w:hAnsi="Tahoma" w:cs="Tahoma"/>
          <w:sz w:val="28"/>
          <w:szCs w:val="28"/>
        </w:rPr>
        <w:t>гёзов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(нищих). Они создали боевые энергичные песни протии испанского владычества. Эти простые строго </w:t>
      </w:r>
      <w:proofErr w:type="spellStart"/>
      <w:r w:rsidRPr="00C5380B">
        <w:rPr>
          <w:rFonts w:ascii="Tahoma" w:hAnsi="Tahoma" w:cs="Tahoma"/>
          <w:sz w:val="28"/>
          <w:szCs w:val="28"/>
        </w:rPr>
        <w:t>диатоничные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напевы не отличались изяществом мелодии, но вдохновляли повелительно-призывным складом.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491490</wp:posOffset>
            </wp:positionV>
            <wp:extent cx="2368550" cy="3133090"/>
            <wp:effectExtent l="19050" t="0" r="0" b="0"/>
            <wp:wrapSquare wrapText="bothSides"/>
            <wp:docPr id="10" name="Рисунок 9" descr="лас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асс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Величайшие мастера, писавшие культовую музыку –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Дюфэ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(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Дюфаи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),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Жоскен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Депре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Орландо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Лассо</w:t>
      </w:r>
      <w:r w:rsidRPr="00C5380B">
        <w:rPr>
          <w:rFonts w:ascii="Tahoma" w:hAnsi="Tahoma" w:cs="Tahoma"/>
          <w:sz w:val="28"/>
          <w:szCs w:val="28"/>
        </w:rPr>
        <w:t xml:space="preserve"> – достигли вершин искусства также и в светских жанрах: многоголосной песне, балладе, светском мотете. Истоки их творчества глубоко народны. Богатство песенного творчества народа определило собой богатство светской и церковной полифонии.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Нидерландская школа выработала свой самобытный полифонический стиль, явившийся первым исторически сложившимся этапом в развитии ренессансной полифонии строгого письма. Церковные песнопения нидерландской школы исполнялись хором, нередко с сопровождением инструментов. Полифоническая месса в церковном музыкальном обиходе составляла композиционно тот же </w:t>
      </w:r>
      <w:proofErr w:type="spellStart"/>
      <w:r w:rsidRPr="00C5380B">
        <w:rPr>
          <w:rFonts w:ascii="Tahoma" w:hAnsi="Tahoma" w:cs="Tahoma"/>
          <w:sz w:val="28"/>
          <w:szCs w:val="28"/>
        </w:rPr>
        <w:t>пятичастный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цикл, все чаще теперь объединенный общей тематической основой. Мелодия эта, иногда грегорианская, иногда заимствованная композитором из народно-песенного источника, реже – сочиненная им самим, поручалась высокому мужскому голосу. При наиболее распространенном четырехголосном изложении (голоса обозначались сверху вниз: </w:t>
      </w:r>
      <w:proofErr w:type="spellStart"/>
      <w:r w:rsidRPr="00C5380B">
        <w:rPr>
          <w:rFonts w:ascii="Tahoma" w:hAnsi="Tahoma" w:cs="Tahoma"/>
          <w:sz w:val="28"/>
          <w:szCs w:val="28"/>
        </w:rPr>
        <w:t>кантус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</w:t>
      </w:r>
      <w:proofErr w:type="spellStart"/>
      <w:r w:rsidRPr="00C5380B">
        <w:rPr>
          <w:rFonts w:ascii="Tahoma" w:hAnsi="Tahoma" w:cs="Tahoma"/>
          <w:sz w:val="28"/>
          <w:szCs w:val="28"/>
        </w:rPr>
        <w:t>триплум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тенор («держать») – </w:t>
      </w:r>
      <w:proofErr w:type="spellStart"/>
      <w:r w:rsidRPr="00C5380B">
        <w:rPr>
          <w:rFonts w:ascii="Tahoma" w:hAnsi="Tahoma" w:cs="Tahoma"/>
          <w:sz w:val="28"/>
          <w:szCs w:val="28"/>
        </w:rPr>
        <w:t>контратенор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) тенор постоянно удерживал заданную мелодию – </w:t>
      </w:r>
      <w:r w:rsidRPr="00C5380B">
        <w:rPr>
          <w:rFonts w:ascii="Tahoma" w:hAnsi="Tahoma" w:cs="Tahoma"/>
          <w:sz w:val="28"/>
          <w:szCs w:val="28"/>
          <w:lang w:val="en-US"/>
        </w:rPr>
        <w:t>cantus</w:t>
      </w:r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firmus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 Однако мелодия эта обычно излагалась в более обобщенно-абстрактных вариантах, по сравнению с оригиналом, в двойном и четверном увеличении – самыми крупными длительностями. Благодаря такому приему интонации ее не только впечатляли слушателя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непосредственно в </w:t>
      </w:r>
      <w:proofErr w:type="gramStart"/>
      <w:r w:rsidRPr="00C5380B">
        <w:rPr>
          <w:rFonts w:ascii="Tahoma" w:hAnsi="Tahoma" w:cs="Tahoma"/>
          <w:sz w:val="28"/>
          <w:szCs w:val="28"/>
        </w:rPr>
        <w:t>линеарном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</w:rPr>
        <w:t>последовании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звуков, сколько растворяясь в сложной многоголосной ткани, насыщали собой общий строй музыки.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3740150</wp:posOffset>
            </wp:positionV>
            <wp:extent cx="3171825" cy="2181225"/>
            <wp:effectExtent l="19050" t="0" r="9525" b="0"/>
            <wp:wrapSquare wrapText="bothSides"/>
            <wp:docPr id="19" name="Рисунок 19" descr="рукопись мессы Жоскена Деп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копись мессы Жоскена Депр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4.95pt;margin-top:218.15pt;width:198.75pt;height:14.65pt;z-index:251695104;mso-position-horizontal-relative:text;mso-position-vertical-relative:text" stroked="f">
            <v:textbox style="mso-next-textbox:#_x0000_s1060;mso-fit-shape-to-text:t" inset="0,0,0,0">
              <w:txbxContent>
                <w:p w:rsidR="003F41D2" w:rsidRPr="0017173C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17173C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17173C">
                    <w:rPr>
                      <w:rFonts w:ascii="Calibri" w:hAnsi="Calibri"/>
                      <w:sz w:val="24"/>
                      <w:szCs w:val="24"/>
                    </w:rPr>
                    <w:t>Жоскен</w:t>
                  </w:r>
                  <w:proofErr w:type="spellEnd"/>
                  <w:r w:rsidRPr="0017173C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7173C">
                    <w:rPr>
                      <w:rFonts w:ascii="Calibri" w:hAnsi="Calibri"/>
                      <w:sz w:val="24"/>
                      <w:szCs w:val="24"/>
                    </w:rPr>
                    <w:t>Депре</w:t>
                  </w:r>
                  <w:proofErr w:type="spellEnd"/>
                  <w:r w:rsidRPr="0017173C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170180</wp:posOffset>
            </wp:positionV>
            <wp:extent cx="2524125" cy="2543175"/>
            <wp:effectExtent l="19050" t="0" r="9525" b="0"/>
            <wp:wrapSquare wrapText="bothSides"/>
            <wp:docPr id="18" name="Рисунок 18" descr="Жоскен Деп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Жоскен Депр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>Строгий стиль нидерландской полифонической школы (по сравнению с итальянской) отличался более резкой интонацией, «угловатостью» мелодического рисунка и жесткостью контрапунктических сочетаний. Эстетическая красота этой музыки заключена не столько в богатстве и красоте мелодии, сколько в полифонической изобретательности, виртуозно-артистической технике, добротнейшей выделке звуковой ткани, в высоком интеллектуализме всей конструкции. Ладогармонический язык нидерландской полифонии пребывал в рамках диатоники, обнаруживая особое тяготение к ионийскому ладу.</w:t>
      </w:r>
    </w:p>
    <w:p w:rsidR="003F41D2" w:rsidRPr="00E40868" w:rsidRDefault="003F41D2" w:rsidP="003F41D2">
      <w:pPr>
        <w:ind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</w:rPr>
        <w:pict>
          <v:shape id="_x0000_s1054" type="#_x0000_t202" style="position:absolute;left:0;text-align:left;margin-left:213.5pt;margin-top:165.8pt;width:249.75pt;height:14.65pt;z-index:251688960" stroked="f">
            <v:textbox style="mso-next-textbox:#_x0000_s1054;mso-fit-shape-to-text:t" inset="0,0,0,0">
              <w:txbxContent>
                <w:p w:rsidR="003F41D2" w:rsidRPr="00655544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 xml:space="preserve">(рукопись мессы </w:t>
                  </w:r>
                  <w:proofErr w:type="spellStart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Жоскена</w:t>
                  </w:r>
                  <w:proofErr w:type="spellEnd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Депре</w:t>
                  </w:r>
                  <w:proofErr w:type="spellEnd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 w:rsidRPr="00C5380B">
        <w:rPr>
          <w:rFonts w:ascii="Tahoma" w:hAnsi="Tahoma" w:cs="Tahoma"/>
          <w:sz w:val="28"/>
          <w:szCs w:val="28"/>
        </w:rPr>
        <w:t xml:space="preserve">Господствующей полифонической формой у нидерландцев был </w:t>
      </w:r>
      <w:r w:rsidRPr="00C5380B">
        <w:rPr>
          <w:rFonts w:ascii="Tahoma" w:hAnsi="Tahoma" w:cs="Tahoma"/>
          <w:b/>
          <w:i/>
          <w:sz w:val="28"/>
          <w:szCs w:val="28"/>
        </w:rPr>
        <w:t>канон</w:t>
      </w:r>
      <w:r w:rsidRPr="00C5380B">
        <w:rPr>
          <w:rFonts w:ascii="Tahoma" w:hAnsi="Tahoma" w:cs="Tahoma"/>
          <w:sz w:val="28"/>
          <w:szCs w:val="28"/>
        </w:rPr>
        <w:t xml:space="preserve">, приемы же и виды канонической имитации применялись разнообразные. По сравнению не только с ранней </w:t>
      </w:r>
      <w:r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полифонией средневековья, но и с «новым искусством» </w:t>
      </w:r>
      <w:r w:rsidRPr="00C5380B">
        <w:rPr>
          <w:rFonts w:ascii="Tahoma" w:hAnsi="Tahoma" w:cs="Tahoma"/>
          <w:sz w:val="28"/>
          <w:szCs w:val="28"/>
          <w:lang w:val="en-US"/>
        </w:rPr>
        <w:t>XIV</w:t>
      </w:r>
      <w:r w:rsidRPr="00C5380B">
        <w:rPr>
          <w:rFonts w:ascii="Tahoma" w:hAnsi="Tahoma" w:cs="Tahoma"/>
          <w:sz w:val="28"/>
          <w:szCs w:val="28"/>
        </w:rPr>
        <w:t xml:space="preserve"> – </w:t>
      </w:r>
      <w:r w:rsidRPr="00C5380B">
        <w:rPr>
          <w:rFonts w:ascii="Tahoma" w:hAnsi="Tahoma" w:cs="Tahoma"/>
          <w:sz w:val="28"/>
          <w:szCs w:val="28"/>
          <w:lang w:val="en-US"/>
        </w:rPr>
        <w:t>XV</w:t>
      </w:r>
      <w:r w:rsidRPr="00C5380B">
        <w:rPr>
          <w:rFonts w:ascii="Tahoma" w:hAnsi="Tahoma" w:cs="Tahoma"/>
          <w:sz w:val="28"/>
          <w:szCs w:val="28"/>
        </w:rPr>
        <w:t xml:space="preserve"> столетий нидерландская школа сделала громадный шаг вперед. Он означал не только обогащение мелодии, фактуры, техники письма, но и внушительный прогресс самой логики музыкального мышления.</w:t>
      </w:r>
      <w:r w:rsidRPr="0062390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</w:t>
      </w: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</w:p>
    <w:p w:rsidR="003F41D2" w:rsidRDefault="003F41D2" w:rsidP="003F41D2">
      <w:pPr>
        <w:ind w:firstLine="709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(</w:t>
      </w: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Жоскен</w:t>
      </w:r>
      <w:proofErr w:type="spellEnd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Депре</w:t>
      </w:r>
      <w:proofErr w:type="spellEnd"/>
      <w:r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)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b/>
          <w:i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истории нидерландской полифонии сложилось несколько школ, на коротком промежутке времени следовавших </w:t>
      </w:r>
      <w:r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одна за другой. Виднейшими среди полифонистов был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Гийом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Дюфэ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(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Дюфаи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), </w:t>
      </w:r>
      <w:r>
        <w:rPr>
          <w:noProof/>
        </w:rPr>
        <w:pict>
          <v:shape id="_x0000_s1055" type="#_x0000_t202" style="position:absolute;left:0;text-align:left;margin-left:-.3pt;margin-top:227.7pt;width:200.25pt;height:14.65pt;z-index:251689984;mso-position-horizontal-relative:text;mso-position-vertical-relative:text" stroked="f">
            <v:textbox style="mso-next-textbox:#_x0000_s1055;mso-fit-shape-to-text:t" inset="0,0,0,0">
              <w:txbxContent>
                <w:p w:rsidR="003F41D2" w:rsidRPr="00655544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Гийом</w:t>
                  </w:r>
                  <w:proofErr w:type="spellEnd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Дюфаи</w:t>
                  </w:r>
                  <w:proofErr w:type="spellEnd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-60960</wp:posOffset>
            </wp:positionV>
            <wp:extent cx="2543175" cy="2895600"/>
            <wp:effectExtent l="19050" t="0" r="9525" b="0"/>
            <wp:wrapSquare wrapText="bothSides"/>
            <wp:docPr id="20" name="Рисунок 20" descr="дюф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юфа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Иоганн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Окегем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Жоскен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Депре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>.</w:t>
      </w:r>
    </w:p>
    <w:p w:rsidR="003F41D2" w:rsidRPr="00E40868" w:rsidRDefault="003F41D2" w:rsidP="003F41D2">
      <w:pPr>
        <w:jc w:val="both"/>
        <w:rPr>
          <w:rFonts w:ascii="Calibri" w:hAnsi="Calibri" w:cs="Tahoma"/>
          <w:b/>
          <w:sz w:val="28"/>
          <w:szCs w:val="28"/>
        </w:rPr>
      </w:pP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056" type="#_x0000_t202" style="position:absolute;left:0;text-align:left;margin-left:95.8pt;margin-top:282.25pt;width:169.2pt;height:14.65pt;z-index:251691008" stroked="f">
            <v:textbox style="mso-next-textbox:#_x0000_s1056;mso-fit-shape-to-text:t" inset="0,0,0,0">
              <w:txbxContent>
                <w:p w:rsidR="003F41D2" w:rsidRPr="00655544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>Орландо</w:t>
                  </w:r>
                  <w:proofErr w:type="spellEnd"/>
                  <w:r w:rsidRPr="00655544">
                    <w:rPr>
                      <w:rFonts w:ascii="Calibri" w:hAnsi="Calibri"/>
                      <w:sz w:val="24"/>
                      <w:szCs w:val="24"/>
                    </w:rPr>
                    <w:t xml:space="preserve"> Лассо)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1000125</wp:posOffset>
            </wp:positionV>
            <wp:extent cx="2148840" cy="2527300"/>
            <wp:effectExtent l="38100" t="19050" r="22860" b="25400"/>
            <wp:wrapSquare wrapText="bothSides"/>
            <wp:docPr id="9" name="Рисунок 8" descr="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27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Но особенно прославился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Орландо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Лассо </w:t>
      </w:r>
      <w:r w:rsidRPr="00C5380B">
        <w:rPr>
          <w:rFonts w:ascii="Tahoma" w:hAnsi="Tahoma" w:cs="Tahoma"/>
          <w:sz w:val="28"/>
          <w:szCs w:val="28"/>
        </w:rPr>
        <w:t xml:space="preserve">(1532 – 1594). Его наследие огромно: свыше 50 месс, 100 магнификатов, </w:t>
      </w:r>
      <w:proofErr w:type="gramStart"/>
      <w:r w:rsidRPr="00C5380B">
        <w:rPr>
          <w:rFonts w:ascii="Tahoma" w:hAnsi="Tahoma" w:cs="Tahoma"/>
          <w:sz w:val="28"/>
          <w:szCs w:val="28"/>
        </w:rPr>
        <w:t>свыше тысячи мотетов</w:t>
      </w:r>
      <w:proofErr w:type="gramEnd"/>
      <w:r w:rsidRPr="00C5380B">
        <w:rPr>
          <w:rFonts w:ascii="Tahoma" w:hAnsi="Tahoma" w:cs="Tahoma"/>
          <w:sz w:val="28"/>
          <w:szCs w:val="28"/>
        </w:rPr>
        <w:t>, огромное множество песен, мадригалов и произведений других жанров. Лассо выработал особый выразительный стиль. Нарушая нормы строго письма, его мелодика отличается острой характерностью интонаций, выхваченных из самой гущи жизни. Они придают образам необычайно выпуклую, резкую рельефность.</w:t>
      </w:r>
    </w:p>
    <w:p w:rsidR="003F41D2" w:rsidRPr="00196A58" w:rsidRDefault="003F41D2" w:rsidP="003F41D2">
      <w:pPr>
        <w:ind w:firstLine="709"/>
        <w:jc w:val="both"/>
        <w:rPr>
          <w:rFonts w:ascii="Calibri" w:hAnsi="Calibri" w:cs="Tahoma"/>
          <w:b/>
        </w:rPr>
      </w:pPr>
      <w:r>
        <w:rPr>
          <w:rFonts w:ascii="Calibri" w:hAnsi="Calibri" w:cs="Tahoma"/>
          <w:b/>
          <w:sz w:val="28"/>
          <w:szCs w:val="28"/>
        </w:rPr>
        <w:t xml:space="preserve">                                                 </w:t>
      </w:r>
    </w:p>
    <w:p w:rsidR="003F41D2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</w:p>
    <w:p w:rsidR="003F41D2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***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Вокальная музыка в </w:t>
      </w:r>
      <w:r w:rsidRPr="00C5380B">
        <w:rPr>
          <w:rFonts w:ascii="Tahoma" w:hAnsi="Tahoma" w:cs="Tahoma"/>
          <w:b/>
          <w:i/>
          <w:sz w:val="28"/>
          <w:szCs w:val="28"/>
        </w:rPr>
        <w:t>Германии</w:t>
      </w:r>
      <w:r w:rsidRPr="00C5380B">
        <w:rPr>
          <w:rFonts w:ascii="Tahoma" w:hAnsi="Tahoma" w:cs="Tahoma"/>
          <w:sz w:val="28"/>
          <w:szCs w:val="28"/>
        </w:rPr>
        <w:t xml:space="preserve"> формировалась в этот период под влиянием идей протестантской Реформации и крестьянских войн. Крупнейшие центры немецкой культуры – Нюрнберг, Аугсбург, Гейдельберг и другие – явились главными очагами </w:t>
      </w:r>
      <w:proofErr w:type="spellStart"/>
      <w:r w:rsidRPr="00C5380B">
        <w:rPr>
          <w:rFonts w:ascii="Tahoma" w:hAnsi="Tahoma" w:cs="Tahoma"/>
          <w:sz w:val="28"/>
          <w:szCs w:val="28"/>
        </w:rPr>
        <w:t>музицирования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 При княжеских дворах и соборах образовывались певческие капеллы.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Германский фольклор был источником и фундаментом композиторского творчества. Народные песни собирались, записывались, подвергались обработке, их напевы проникали в мотеты и другие жанры.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Их напевы проникали в музыку протестантской церкви. Предводитель протестантизма – </w:t>
      </w:r>
      <w:r w:rsidRPr="00D055C9">
        <w:rPr>
          <w:rFonts w:ascii="Tahoma" w:hAnsi="Tahoma" w:cs="Tahoma"/>
          <w:b/>
          <w:i/>
          <w:sz w:val="28"/>
          <w:szCs w:val="28"/>
        </w:rPr>
        <w:t xml:space="preserve">Мартин </w:t>
      </w:r>
      <w:r w:rsidRPr="00C5380B">
        <w:rPr>
          <w:rFonts w:ascii="Tahoma" w:hAnsi="Tahoma" w:cs="Tahoma"/>
          <w:b/>
          <w:i/>
          <w:sz w:val="28"/>
          <w:szCs w:val="28"/>
        </w:rPr>
        <w:t>Лютер</w:t>
      </w:r>
      <w:r w:rsidRPr="00C5380B">
        <w:rPr>
          <w:rFonts w:ascii="Tahoma" w:hAnsi="Tahoma" w:cs="Tahoma"/>
          <w:sz w:val="28"/>
          <w:szCs w:val="28"/>
        </w:rPr>
        <w:t xml:space="preserve"> – был противником имитационно-линеарной полифонии, применявшей сложные контрапунктические приемы и затемнявшей ими молитвенный текст. </w:t>
      </w: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60960</wp:posOffset>
            </wp:positionV>
            <wp:extent cx="2057400" cy="2209800"/>
            <wp:effectExtent l="19050" t="0" r="0" b="0"/>
            <wp:wrapSquare wrapText="bothSides"/>
            <wp:docPr id="37" name="Рисунок 37" descr="лю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лют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Реформированное культовое пение должно было сблизить массы с новой церковью и ее ритуалом. Наряду с многоголосными хорами старого католического типа введено было одноголосное пение. Молитвы теперь произносились не только по латыни, но и на немецком языке, причем были сохранены многие грегорианские мелодии. Но появились и новые напевы, заимствованные из народных песен, немецких и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других стран. Новые протестантские песнопения слагались в старинных церковных ладах, в одноголосном складе, строго однообразном ритме – ровными длительностями и с очень глубокими цезурами между резко очерченными мелодическими фразами. Пела вся община. Таков был стиль </w:t>
      </w:r>
      <w:r w:rsidRPr="00C5380B">
        <w:rPr>
          <w:rFonts w:ascii="Tahoma" w:hAnsi="Tahoma" w:cs="Tahoma"/>
          <w:b/>
          <w:i/>
          <w:sz w:val="28"/>
          <w:szCs w:val="28"/>
        </w:rPr>
        <w:t>протестантского хорала.</w:t>
      </w:r>
      <w:r w:rsidRPr="00C5380B">
        <w:rPr>
          <w:rFonts w:ascii="Tahoma" w:hAnsi="Tahoma" w:cs="Tahoma"/>
          <w:sz w:val="28"/>
          <w:szCs w:val="28"/>
        </w:rPr>
        <w:t xml:space="preserve"> Немного позже в ходе крестьянской войны были проведены некоторые реформы. Латынь, грегорианские мелодии, полифония старого католического образца были изгнаны из церковного обихода. Молитвы стали распевать лишь на немецкие напевы в одноголосном или четырехголосном аккордовом складе и на немецком языке. Силлабическое строение гимнов (одни и те же слоги словесного текста на ту же ноту во всех голосах) и перенесение основного напева из тенора в сопрано способствовали ясному и отчетливому восприятию идейного смысла песни.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С протестантским хоралом более позднего развитого стиля связана и традиция аккордового многоголосия.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Georgia" w:hAnsi="Georgia" w:cs="Tahoma"/>
          <w:b/>
          <w:i/>
          <w:sz w:val="28"/>
          <w:szCs w:val="28"/>
        </w:rPr>
      </w:pPr>
      <w:r w:rsidRPr="00C5380B">
        <w:rPr>
          <w:rFonts w:ascii="Georgia" w:hAnsi="Georgia" w:cs="Tahoma"/>
          <w:b/>
          <w:i/>
          <w:sz w:val="28"/>
          <w:szCs w:val="28"/>
        </w:rPr>
        <w:t>Вопросы к теме: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1.Какими были народные песни Италии в этот период?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2. Какими чертами характеризовалась хоровая полифония в Италии?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3. Что такое строгий стиль?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4. Чем отличалась венецианская полифоническая школа?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5. Каковы особенности французского вокального Ренессанса?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6. Что такое гугенотские псалмы?</w:t>
      </w:r>
    </w:p>
    <w:p w:rsidR="003F41D2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7. Как можно охарактеризовать полифоническую школу Нидерландов?</w:t>
      </w:r>
    </w:p>
    <w:p w:rsidR="003F41D2" w:rsidRPr="009D3A75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9D3A75">
        <w:rPr>
          <w:rFonts w:ascii="Georgia" w:hAnsi="Georgia" w:cs="Tahoma"/>
          <w:i/>
          <w:sz w:val="28"/>
          <w:szCs w:val="28"/>
        </w:rPr>
        <w:t xml:space="preserve">8. Что представляла собой вокальная музыка в Германии в этот период? 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9. Каким был протестантский хорал?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97014F" w:rsidRDefault="003F41D2" w:rsidP="003F41D2">
      <w:pPr>
        <w:pStyle w:val="1"/>
        <w:jc w:val="center"/>
        <w:rPr>
          <w:rFonts w:ascii="Tahoma" w:hAnsi="Tahoma" w:cs="Tahoma"/>
          <w:spacing w:val="20"/>
        </w:rPr>
      </w:pPr>
      <w:r w:rsidRPr="0097014F">
        <w:rPr>
          <w:rFonts w:ascii="Tahoma" w:hAnsi="Tahoma" w:cs="Tahoma"/>
          <w:spacing w:val="20"/>
        </w:rPr>
        <w:t>ТЕМА 1.4. ВОКАЛЬНО-ХОРОВАЯ МУЗЫКА В ЕВРОПЕЙСКИХ СТРАНАХ В XVII ВЕКЕ.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Значительным явлением в музыке </w:t>
      </w:r>
      <w:r w:rsidRPr="00C5380B">
        <w:rPr>
          <w:rFonts w:ascii="Tahoma" w:hAnsi="Tahoma" w:cs="Tahoma"/>
          <w:b/>
          <w:i/>
          <w:sz w:val="28"/>
          <w:szCs w:val="28"/>
        </w:rPr>
        <w:t>Италии</w:t>
      </w:r>
      <w:r w:rsidRPr="00C5380B">
        <w:rPr>
          <w:rFonts w:ascii="Tahoma" w:hAnsi="Tahoma" w:cs="Tahoma"/>
          <w:sz w:val="28"/>
          <w:szCs w:val="28"/>
        </w:rPr>
        <w:t xml:space="preserve"> этого периода было рождение нового жанра – оперы. Она появилась сначала во Флоренц</w:t>
      </w:r>
      <w:proofErr w:type="gramStart"/>
      <w:r w:rsidRPr="00C5380B">
        <w:rPr>
          <w:rFonts w:ascii="Tahoma" w:hAnsi="Tahoma" w:cs="Tahoma"/>
          <w:sz w:val="28"/>
          <w:szCs w:val="28"/>
        </w:rPr>
        <w:t>ии и ее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эстетика была разработана  в кружке любителей музыки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camerata</w:t>
      </w:r>
      <w:proofErr w:type="spellEnd"/>
      <w:r w:rsidRPr="00C5380B">
        <w:rPr>
          <w:rFonts w:ascii="Tahoma" w:hAnsi="Tahoma" w:cs="Tahoma"/>
          <w:sz w:val="28"/>
          <w:szCs w:val="28"/>
        </w:rPr>
        <w:t>. В дальнейшем через весь век этот жанр проделал свой противоречивый путь.</w:t>
      </w:r>
    </w:p>
    <w:p w:rsidR="003F41D2" w:rsidRPr="00196A58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3131820</wp:posOffset>
            </wp:positionV>
            <wp:extent cx="1581150" cy="2162175"/>
            <wp:effectExtent l="19050" t="0" r="0" b="0"/>
            <wp:wrapSquare wrapText="bothSides"/>
            <wp:docPr id="12" name="Рисунок 12" descr="фаустина борд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аустина бордон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Наибольшей славы в </w:t>
      </w:r>
      <w:proofErr w:type="gramStart"/>
      <w:r w:rsidRPr="00C5380B">
        <w:rPr>
          <w:rFonts w:ascii="Tahoma" w:hAnsi="Tahoma" w:cs="Tahoma"/>
          <w:sz w:val="28"/>
          <w:szCs w:val="28"/>
        </w:rPr>
        <w:t>Италии достигло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вокальное искусство, связанное с неаполитанской школой. Его стиль получил название </w:t>
      </w:r>
      <w:r w:rsidRPr="00C5380B">
        <w:rPr>
          <w:rFonts w:ascii="Tahoma" w:hAnsi="Tahoma" w:cs="Tahoma"/>
          <w:b/>
          <w:i/>
          <w:sz w:val="28"/>
          <w:szCs w:val="28"/>
          <w:lang w:val="en-US"/>
        </w:rPr>
        <w:t>bell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b/>
          <w:i/>
          <w:sz w:val="28"/>
          <w:szCs w:val="28"/>
          <w:lang w:val="en-US"/>
        </w:rPr>
        <w:t>canto</w:t>
      </w:r>
      <w:r w:rsidRPr="00C5380B">
        <w:rPr>
          <w:rFonts w:ascii="Tahoma" w:hAnsi="Tahoma" w:cs="Tahoma"/>
          <w:sz w:val="28"/>
          <w:szCs w:val="28"/>
        </w:rPr>
        <w:t xml:space="preserve">, что значит «красивое пение». Оно было мелодичным, технически совершенным, эмоционально выразительным. Неаполитанцы культивировали красивый, чистый звук, долгими годами совершенствуя сверкающую светлость тембра, его прозрачность – в высоком, бархатную густоту – в низком </w:t>
      </w:r>
      <w:proofErr w:type="gramStart"/>
      <w:r w:rsidRPr="00C5380B">
        <w:rPr>
          <w:rFonts w:ascii="Tahoma" w:hAnsi="Tahoma" w:cs="Tahoma"/>
          <w:sz w:val="28"/>
          <w:szCs w:val="28"/>
        </w:rPr>
        <w:t>регистре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и способность переливаться множеством оттенков. Кантилена </w:t>
      </w:r>
      <w:r w:rsidRPr="00C5380B">
        <w:rPr>
          <w:rFonts w:ascii="Tahoma" w:hAnsi="Tahoma" w:cs="Tahoma"/>
          <w:sz w:val="28"/>
          <w:szCs w:val="28"/>
          <w:lang w:val="en-US"/>
        </w:rPr>
        <w:t>legato</w:t>
      </w:r>
      <w:r w:rsidRPr="00C5380B">
        <w:rPr>
          <w:rFonts w:ascii="Tahoma" w:hAnsi="Tahoma" w:cs="Tahoma"/>
          <w:sz w:val="28"/>
          <w:szCs w:val="28"/>
        </w:rPr>
        <w:t xml:space="preserve"> струилась плавно, гибко, легко. Фразировка отличалась тщательной отделкой подчеркнуто закругленных кадансов. Пение в ритме сочеталось с большой импровизационной свободой. Величайшего искусства достигла школа </w:t>
      </w:r>
      <w:r w:rsidRPr="00C5380B">
        <w:rPr>
          <w:rFonts w:ascii="Tahoma" w:hAnsi="Tahoma" w:cs="Tahoma"/>
          <w:sz w:val="28"/>
          <w:szCs w:val="28"/>
          <w:lang w:val="en-US"/>
        </w:rPr>
        <w:t>bell</w:t>
      </w:r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  <w:lang w:val="en-US"/>
        </w:rPr>
        <w:t>canto</w:t>
      </w:r>
      <w:r w:rsidRPr="00C5380B">
        <w:rPr>
          <w:rFonts w:ascii="Tahoma" w:hAnsi="Tahoma" w:cs="Tahoma"/>
          <w:sz w:val="28"/>
          <w:szCs w:val="28"/>
        </w:rPr>
        <w:t xml:space="preserve"> в области динамики, ровности и градаций звучания. Наконец, выработана была еще небывалая техника колоратуры («украшение») звуком слитным или отрывистым. Исполнение орнаментальных пассажей-фиоритур («цветение») </w:t>
      </w:r>
      <w:r>
        <w:rPr>
          <w:noProof/>
        </w:rPr>
        <w:pict>
          <v:shape id="_x0000_s1045" type="#_x0000_t202" style="position:absolute;left:0;text-align:left;margin-left:-.3pt;margin-top:364.2pt;width:117pt;height:14.65pt;z-index:251679744;mso-position-horizontal-relative:text;mso-position-vertical-relative:text" stroked="f">
            <v:textbox style="mso-next-textbox:#_x0000_s1045;mso-fit-shape-to-text:t" inset="0,0,0,0">
              <w:txbxContent>
                <w:p w:rsidR="003F41D2" w:rsidRPr="00196A58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Ф.Куццони</w:t>
                  </w:r>
                  <w:proofErr w:type="spellEnd"/>
                  <w:proofErr w:type="gram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2367915</wp:posOffset>
            </wp:positionV>
            <wp:extent cx="1485900" cy="2200275"/>
            <wp:effectExtent l="19050" t="0" r="0" b="0"/>
            <wp:wrapSquare wrapText="bothSides"/>
            <wp:docPr id="11" name="Рисунок 11" descr="франческа куццо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ранческа куццон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пленяло точностью, чистотой, отличным умением воспроизвести их тонкий и нарядный кружевной рисунок. Певческая манера </w:t>
      </w:r>
      <w:r>
        <w:rPr>
          <w:noProof/>
        </w:rPr>
        <w:pict>
          <v:shape id="_x0000_s1046" type="#_x0000_t202" style="position:absolute;left:0;text-align:left;margin-left:337.85pt;margin-top:426.45pt;width:124.5pt;height:14.65pt;z-index:251680768;mso-position-horizontal-relative:text;mso-position-vertical-relative:text" stroked="f">
            <v:textbox style="mso-next-textbox:#_x0000_s1046;mso-fit-shape-to-text:t" inset="0,0,0,0">
              <w:txbxContent>
                <w:p w:rsidR="003F41D2" w:rsidRPr="00196A58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Ф.Бордони</w:t>
                  </w:r>
                  <w:proofErr w:type="spellEnd"/>
                  <w:proofErr w:type="gram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xbxContent>
            </v:textbox>
            <w10:wrap type="square"/>
          </v:shape>
        </w:pict>
      </w:r>
      <w:r w:rsidRPr="00C5380B">
        <w:rPr>
          <w:rFonts w:ascii="Tahoma" w:hAnsi="Tahoma" w:cs="Tahoma"/>
          <w:sz w:val="28"/>
          <w:szCs w:val="28"/>
        </w:rPr>
        <w:t>дифференцировалась в зависимости от типа арии. Впоследствии виртуозная сторона вокального исполнения самодовлеюще разрослась, заглушая и поглощая остальные, художественная манера была нарушена. Такие исполнители виртуозы, как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Франческа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Куццони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Фаустина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Бордони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Миньотти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Габриэли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 другие прославились и за пределами Италии.</w:t>
      </w:r>
    </w:p>
    <w:p w:rsidR="003F41D2" w:rsidRPr="0064660D" w:rsidRDefault="003F41D2" w:rsidP="003F41D2">
      <w:pPr>
        <w:jc w:val="both"/>
        <w:rPr>
          <w:rFonts w:ascii="Calibri" w:hAnsi="Calibri" w:cs="Tahoma"/>
          <w:b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этот период также появляются такие жанры как оратория и кантата. Оратория была своего рода религиозной драмой с эпически повествовательным элементом. Она предназначалась для концертного </w:t>
      </w:r>
      <w:r>
        <w:rPr>
          <w:noProof/>
        </w:rPr>
        <w:pict>
          <v:shape id="_x0000_s1047" type="#_x0000_t202" style="position:absolute;left:0;text-align:left;margin-left:3pt;margin-top:-12.4pt;width:165.75pt;height:14.65pt;z-index:251681792;mso-position-horizontal-relative:text;mso-position-vertical-relative:text" stroked="f">
            <v:textbox style="mso-next-textbox:#_x0000_s1047;mso-fit-shape-to-text:t" inset="0,0,0,0">
              <w:txbxContent>
                <w:p w:rsidR="003F41D2" w:rsidRPr="00196A58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Джакомо</w:t>
                  </w:r>
                  <w:proofErr w:type="spellEnd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Кариссими</w:t>
                  </w:r>
                  <w:proofErr w:type="spellEnd"/>
                  <w:r w:rsidRPr="00196A58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2105025" cy="2524125"/>
            <wp:effectExtent l="19050" t="0" r="9525" b="0"/>
            <wp:wrapSquare wrapText="bothSides"/>
            <wp:docPr id="33" name="Рисунок 33" descr="джакомо карисси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жакомо карисси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исполнения солистами, хором и инструментальным ансамблем. Появившаяся немного позже кантата отличалась </w:t>
      </w:r>
      <w:proofErr w:type="gramStart"/>
      <w:r w:rsidRPr="00C5380B">
        <w:rPr>
          <w:rFonts w:ascii="Tahoma" w:hAnsi="Tahoma" w:cs="Tahoma"/>
          <w:sz w:val="28"/>
          <w:szCs w:val="28"/>
        </w:rPr>
        <w:t>более лирической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трактовкой жанра, тяготением к светским сюжетам и большей камерностью. Кантаты сочинялись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чаще всего в гомофонном складе для певцов-солистов. В этих жанрах писали такие композиторы, как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Эмилио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Кавальери</w:t>
      </w:r>
      <w:r w:rsidRPr="00C5380B">
        <w:rPr>
          <w:rFonts w:ascii="Tahoma" w:hAnsi="Tahoma" w:cs="Tahoma"/>
          <w:sz w:val="28"/>
          <w:szCs w:val="28"/>
        </w:rPr>
        <w:t xml:space="preserve"> («Представление о душе и теле»),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Джакомо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Кариссими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Гвидо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proofErr w:type="gramStart"/>
      <w:r w:rsidRPr="00C5380B">
        <w:rPr>
          <w:rFonts w:ascii="Tahoma" w:hAnsi="Tahoma" w:cs="Tahoma"/>
          <w:b/>
          <w:i/>
          <w:sz w:val="28"/>
          <w:szCs w:val="28"/>
        </w:rPr>
        <w:t>Рени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другие.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4201795</wp:posOffset>
            </wp:positionH>
            <wp:positionV relativeFrom="paragraph">
              <wp:posOffset>1327150</wp:posOffset>
            </wp:positionV>
            <wp:extent cx="1670685" cy="2371725"/>
            <wp:effectExtent l="19050" t="0" r="5715" b="0"/>
            <wp:wrapSquare wrapText="bothSides"/>
            <wp:docPr id="14" name="Рисунок 14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ж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503555</wp:posOffset>
            </wp:positionV>
            <wp:extent cx="1657350" cy="1990725"/>
            <wp:effectExtent l="19050" t="19050" r="19050" b="28575"/>
            <wp:wrapSquare wrapText="bothSides"/>
            <wp:docPr id="13" name="Рисунок 13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b/>
          <w:i/>
          <w:sz w:val="28"/>
          <w:szCs w:val="28"/>
        </w:rPr>
        <w:t>Во Франции</w:t>
      </w:r>
      <w:r w:rsidRPr="00C5380B">
        <w:rPr>
          <w:rFonts w:ascii="Tahoma" w:hAnsi="Tahoma" w:cs="Tahoma"/>
          <w:sz w:val="28"/>
          <w:szCs w:val="28"/>
        </w:rPr>
        <w:t xml:space="preserve"> в этот период также отмечается появление оперного жанра. Основоположником французской оперы был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Жан Батист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Люлли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. </w:t>
      </w:r>
      <w:r w:rsidRPr="00C5380B">
        <w:rPr>
          <w:rFonts w:ascii="Tahoma" w:hAnsi="Tahoma" w:cs="Tahoma"/>
          <w:sz w:val="28"/>
          <w:szCs w:val="28"/>
        </w:rPr>
        <w:t xml:space="preserve">Он создал свой вокальный стиль, пользуясь средствами патетически приподнятой, певучей декламации. Другим мастером оперы был </w:t>
      </w:r>
      <w:r w:rsidRPr="00C5380B">
        <w:rPr>
          <w:rFonts w:ascii="Tahoma" w:hAnsi="Tahoma" w:cs="Tahoma"/>
          <w:b/>
          <w:i/>
          <w:sz w:val="28"/>
          <w:szCs w:val="28"/>
        </w:rPr>
        <w:t>Жан Филипп Рамо</w:t>
      </w:r>
      <w:r w:rsidRPr="00C5380B">
        <w:rPr>
          <w:rFonts w:ascii="Tahoma" w:hAnsi="Tahoma" w:cs="Tahoma"/>
          <w:sz w:val="28"/>
          <w:szCs w:val="28"/>
        </w:rPr>
        <w:t xml:space="preserve">. В отличие от </w:t>
      </w:r>
      <w:proofErr w:type="spellStart"/>
      <w:r w:rsidRPr="00C5380B">
        <w:rPr>
          <w:rFonts w:ascii="Tahoma" w:hAnsi="Tahoma" w:cs="Tahoma"/>
          <w:sz w:val="28"/>
          <w:szCs w:val="28"/>
        </w:rPr>
        <w:t>Люлли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Рамо в более позднее время создавал оперы лирического плана с достаточно крупными картинно-живописными сценами. Героическая и этическая темы постепенно уходят из оперы. Вокальные формы становятся более мелодичными и чувствительными.</w:t>
      </w:r>
      <w:r w:rsidRPr="00BA77B6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 </w:t>
      </w:r>
      <w:r w:rsidRPr="00C5380B">
        <w:rPr>
          <w:rFonts w:ascii="Tahoma" w:hAnsi="Tahoma" w:cs="Tahoma"/>
          <w:sz w:val="28"/>
          <w:szCs w:val="28"/>
          <w:lang w:val="en-US"/>
        </w:rPr>
        <w:t>XVII</w:t>
      </w:r>
      <w:r w:rsidRPr="00C5380B">
        <w:rPr>
          <w:rFonts w:ascii="Tahoma" w:hAnsi="Tahoma" w:cs="Tahoma"/>
          <w:sz w:val="28"/>
          <w:szCs w:val="28"/>
        </w:rPr>
        <w:t xml:space="preserve"> веке на международную арену выходит музыка </w:t>
      </w:r>
      <w:r w:rsidRPr="00C5380B">
        <w:rPr>
          <w:rFonts w:ascii="Tahoma" w:hAnsi="Tahoma" w:cs="Tahoma"/>
          <w:b/>
          <w:i/>
          <w:sz w:val="28"/>
          <w:szCs w:val="28"/>
        </w:rPr>
        <w:t>Англии.</w:t>
      </w:r>
      <w:r w:rsidRPr="00C5380B">
        <w:rPr>
          <w:rFonts w:ascii="Tahoma" w:hAnsi="Tahoma" w:cs="Tahoma"/>
          <w:sz w:val="28"/>
          <w:szCs w:val="28"/>
        </w:rPr>
        <w:t xml:space="preserve"> Народная музыка бытовала здесь издавна. В песенном английском творчестве сложились характерные черты: экспрессивная сдержанность, неяркий колорит, </w:t>
      </w:r>
      <w:proofErr w:type="spellStart"/>
      <w:r w:rsidRPr="00C5380B">
        <w:rPr>
          <w:rFonts w:ascii="Tahoma" w:hAnsi="Tahoma" w:cs="Tahoma"/>
          <w:sz w:val="28"/>
          <w:szCs w:val="28"/>
        </w:rPr>
        <w:t>тонкопоэтическая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красота мелодии. Фольклор британских островов славился хоровым пением, в частности искуснейшим имитационным многоголосием канонического типа.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Чрезвычайно распространенным и любимым жанром в то время была </w:t>
      </w:r>
      <w:r w:rsidRPr="00C5380B">
        <w:rPr>
          <w:rFonts w:ascii="Tahoma" w:hAnsi="Tahoma" w:cs="Tahoma"/>
          <w:b/>
          <w:i/>
          <w:sz w:val="28"/>
          <w:szCs w:val="28"/>
        </w:rPr>
        <w:t>баллада</w:t>
      </w:r>
      <w:r w:rsidRPr="00C5380B">
        <w:rPr>
          <w:rFonts w:ascii="Tahoma" w:hAnsi="Tahoma" w:cs="Tahoma"/>
          <w:sz w:val="28"/>
          <w:szCs w:val="28"/>
        </w:rPr>
        <w:t>. Истоками она восходит к средним векам, когда сложился в крестьянстве знаменитый «лесной» песенно-героический цикл о «добром разбойнике» Робине Гуде. Постепенно жанр баллады эволюционировал в сольную лирическую песню.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Высокого </w:t>
      </w:r>
      <w:proofErr w:type="gramStart"/>
      <w:r w:rsidRPr="00C5380B">
        <w:rPr>
          <w:rFonts w:ascii="Tahoma" w:hAnsi="Tahoma" w:cs="Tahoma"/>
          <w:sz w:val="28"/>
          <w:szCs w:val="28"/>
        </w:rPr>
        <w:t>мастерства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достигло английское народное творчество в жанре хороводной песни, где с тончайшим мастерством канонической имитации один и тот же короткий напев «по кругу» передавался от одного голоса к другому, а иногда применялся и двойной канон.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1661160</wp:posOffset>
            </wp:positionV>
            <wp:extent cx="1619250" cy="2076450"/>
            <wp:effectExtent l="38100" t="19050" r="19050" b="19050"/>
            <wp:wrapSquare wrapText="bothSides"/>
            <wp:docPr id="34" name="Рисунок 34" descr="даулен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аулен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76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 силу особенностей исторического развития вокальное творчество в Англии пошло иным путем, чем в Италии. Церковная полифония в </w:t>
      </w:r>
      <w:r w:rsidRPr="00C5380B">
        <w:rPr>
          <w:rFonts w:ascii="Tahoma" w:hAnsi="Tahoma" w:cs="Tahoma"/>
          <w:sz w:val="28"/>
          <w:szCs w:val="28"/>
          <w:lang w:val="en-US"/>
        </w:rPr>
        <w:t>XVI</w:t>
      </w:r>
      <w:r w:rsidRPr="00C5380B">
        <w:rPr>
          <w:rFonts w:ascii="Tahoma" w:hAnsi="Tahoma" w:cs="Tahoma"/>
          <w:sz w:val="28"/>
          <w:szCs w:val="28"/>
        </w:rPr>
        <w:t xml:space="preserve"> – </w:t>
      </w:r>
      <w:r w:rsidRPr="00C5380B">
        <w:rPr>
          <w:rFonts w:ascii="Tahoma" w:hAnsi="Tahoma" w:cs="Tahoma"/>
          <w:sz w:val="28"/>
          <w:szCs w:val="28"/>
          <w:lang w:val="en-US"/>
        </w:rPr>
        <w:t>XVII</w:t>
      </w:r>
      <w:r w:rsidRPr="00C5380B">
        <w:rPr>
          <w:rFonts w:ascii="Tahoma" w:hAnsi="Tahoma" w:cs="Tahoma"/>
          <w:sz w:val="28"/>
          <w:szCs w:val="28"/>
        </w:rPr>
        <w:t xml:space="preserve"> столетиях создавалась здесь превосходными мастерами. Однако светская полифония на английской почве приобрела такие художественные качества, которые дали ей явный перевес над церковными жанрами.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Особенно прославился жанр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антемов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>,</w:t>
      </w:r>
      <w:r w:rsidRPr="00C5380B">
        <w:rPr>
          <w:rFonts w:ascii="Tahoma" w:hAnsi="Tahoma" w:cs="Tahoma"/>
          <w:sz w:val="28"/>
          <w:szCs w:val="28"/>
        </w:rPr>
        <w:t xml:space="preserve"> которые представляли собой вокально-инструментальные композиции полифонического склада, своего рода драматизированные духовные концерты.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048" type="#_x0000_t202" style="position:absolute;left:0;text-align:left;margin-left:-136.95pt;margin-top:150pt;width:127.5pt;height:14.65pt;z-index:251682816" stroked="f">
            <v:textbox style="mso-next-textbox:#_x0000_s1048;mso-fit-shape-to-text:t" inset="0,0,0,0">
              <w:txbxContent>
                <w:p w:rsidR="003F41D2" w:rsidRPr="00A17DA0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 xml:space="preserve">(Джон </w:t>
                  </w:r>
                  <w:proofErr w:type="spell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Дауленд</w:t>
                  </w:r>
                  <w:proofErr w:type="spellEnd"/>
                  <w:proofErr w:type="gram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xbxContent>
            </v:textbox>
            <w10:wrap type="square"/>
          </v:shape>
        </w:pict>
      </w:r>
      <w:r w:rsidRPr="00C5380B">
        <w:rPr>
          <w:rFonts w:ascii="Tahoma" w:hAnsi="Tahoma" w:cs="Tahoma"/>
          <w:sz w:val="28"/>
          <w:szCs w:val="28"/>
        </w:rPr>
        <w:t xml:space="preserve">Укоренился здесь и мадригал. Но он был совершенно не похож </w:t>
      </w:r>
      <w:proofErr w:type="gramStart"/>
      <w:r w:rsidRPr="00C5380B">
        <w:rPr>
          <w:rFonts w:ascii="Tahoma" w:hAnsi="Tahoma" w:cs="Tahoma"/>
          <w:sz w:val="28"/>
          <w:szCs w:val="28"/>
        </w:rPr>
        <w:t>на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итальянский. Создатели английского мадригала –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Вильям Бёрд, Томас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Морли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Джон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Дауленд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>– предали музыке своих произведений теплоту интонации, эмоциональную отзывчивость, простоту всех элементов формы. Они писали мадригалы – любовные излияния, мадригалы – жанровые картинки и пейзажи, мадригалы – философские сентенции, иногда даже молитвы. Музыка чутко следовала за текстом стиха, передавая его общее настроение, нередко звукописью воссоздавая детали поэтического образа.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b/>
          <w:i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Музыкантом, утвердившим гомофонно-гармонический склад в камерно-вокальном творчестве, стал </w:t>
      </w:r>
      <w:r w:rsidRPr="001E1CD6">
        <w:rPr>
          <w:rFonts w:ascii="Tahoma" w:hAnsi="Tahoma" w:cs="Tahoma"/>
          <w:b/>
          <w:i/>
          <w:sz w:val="28"/>
          <w:szCs w:val="28"/>
        </w:rPr>
        <w:t xml:space="preserve">Джон </w:t>
      </w:r>
      <w:proofErr w:type="spellStart"/>
      <w:r w:rsidRPr="001E1CD6">
        <w:rPr>
          <w:rFonts w:ascii="Tahoma" w:hAnsi="Tahoma" w:cs="Tahoma"/>
          <w:b/>
          <w:i/>
          <w:sz w:val="28"/>
          <w:szCs w:val="28"/>
        </w:rPr>
        <w:t>Дауленд</w:t>
      </w:r>
      <w:proofErr w:type="spellEnd"/>
      <w:r w:rsidRPr="001E1CD6">
        <w:rPr>
          <w:rFonts w:ascii="Tahoma" w:hAnsi="Tahoma" w:cs="Tahoma"/>
          <w:b/>
          <w:i/>
          <w:sz w:val="28"/>
          <w:szCs w:val="28"/>
        </w:rPr>
        <w:t xml:space="preserve">. 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83820</wp:posOffset>
            </wp:positionV>
            <wp:extent cx="2063115" cy="2846705"/>
            <wp:effectExtent l="19050" t="0" r="0" b="0"/>
            <wp:wrapSquare wrapText="bothSides"/>
            <wp:docPr id="8" name="Рисунок 5" descr="пер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ерсе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sz w:val="28"/>
          <w:szCs w:val="28"/>
        </w:rPr>
        <w:t>П</w:t>
      </w:r>
      <w:r w:rsidRPr="00C5380B">
        <w:rPr>
          <w:rFonts w:ascii="Tahoma" w:hAnsi="Tahoma" w:cs="Tahoma"/>
          <w:sz w:val="28"/>
          <w:szCs w:val="28"/>
        </w:rPr>
        <w:t xml:space="preserve">родолжил и развил его традиции выдающийся английский композитор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Генри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Пёрселл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 В его творчестве гомофония и полифония гармонично дополняют и уравновешивают друг друга. </w:t>
      </w:r>
      <w:r>
        <w:rPr>
          <w:rFonts w:ascii="Tahoma" w:hAnsi="Tahoma" w:cs="Tahoma"/>
          <w:sz w:val="28"/>
          <w:szCs w:val="28"/>
        </w:rPr>
        <w:t xml:space="preserve">Он </w:t>
      </w:r>
      <w:r w:rsidRPr="00C5380B">
        <w:rPr>
          <w:rFonts w:ascii="Tahoma" w:hAnsi="Tahoma" w:cs="Tahoma"/>
          <w:sz w:val="28"/>
          <w:szCs w:val="28"/>
        </w:rPr>
        <w:t xml:space="preserve">суммировал и обобщил вековые достижения английской народной и профессиональной полифонии в своих многоголосных песнях и культовых сочинениях. Наиболее органичной формой для него стал канон, облюбованный и усовершенствованный в Англии и раньше. </w:t>
      </w:r>
      <w:proofErr w:type="spellStart"/>
      <w:r w:rsidRPr="00C5380B">
        <w:rPr>
          <w:rFonts w:ascii="Tahoma" w:hAnsi="Tahoma" w:cs="Tahoma"/>
          <w:sz w:val="28"/>
          <w:szCs w:val="28"/>
        </w:rPr>
        <w:t>Пёрселл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был одним из крупнейших композиторов-песенников того времени. Его песни, сольные и хоровые, гомофонные (с цифрованным басом) и полифонические, охватывают очень широкий круг тем и образов.   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Среди духовных песнопений </w:t>
      </w:r>
      <w:proofErr w:type="spellStart"/>
      <w:r w:rsidRPr="00C5380B">
        <w:rPr>
          <w:rFonts w:ascii="Tahoma" w:hAnsi="Tahoma" w:cs="Tahoma"/>
          <w:sz w:val="28"/>
          <w:szCs w:val="28"/>
        </w:rPr>
        <w:t>Пёрселла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выделяются его многочисленные </w:t>
      </w:r>
      <w:proofErr w:type="spellStart"/>
      <w:r w:rsidRPr="00C5380B">
        <w:rPr>
          <w:rFonts w:ascii="Tahoma" w:hAnsi="Tahoma" w:cs="Tahoma"/>
          <w:sz w:val="28"/>
          <w:szCs w:val="28"/>
        </w:rPr>
        <w:t>антемы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– величавые гимны на тексты псалмов, написанные для хора или для хора с концертирующим вокальным соло и ансамблями. </w:t>
      </w:r>
      <w:proofErr w:type="spellStart"/>
      <w:r w:rsidRPr="00C5380B">
        <w:rPr>
          <w:rFonts w:ascii="Tahoma" w:hAnsi="Tahoma" w:cs="Tahoma"/>
          <w:sz w:val="28"/>
          <w:szCs w:val="28"/>
        </w:rPr>
        <w:t>Антемы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sz w:val="28"/>
          <w:szCs w:val="28"/>
        </w:rPr>
        <w:t>Пёрселла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сложились в крупные композиции концертного плана, а иногда и ярко выраженного гражданского характера. Однако этот непродолжительный расцвет английской музыки сменился полосой длительного застоя.  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В Германии</w:t>
      </w:r>
      <w:r w:rsidRPr="00C5380B">
        <w:rPr>
          <w:rFonts w:ascii="Tahoma" w:hAnsi="Tahoma" w:cs="Tahoma"/>
          <w:sz w:val="28"/>
          <w:szCs w:val="28"/>
        </w:rPr>
        <w:t xml:space="preserve"> в этот период в музыкальном творчестве отразились политические события – поражение крестьянской войны, территориальная раздробленность, обнищание больших масс населения. Прежде всего, это сказалось в народной музыке. Здесь основными жанрами стали повстанческие и религиозные гимны, </w:t>
      </w:r>
      <w:r w:rsidRPr="00C5380B">
        <w:rPr>
          <w:rFonts w:ascii="Tahoma" w:hAnsi="Tahoma" w:cs="Tahoma"/>
          <w:sz w:val="28"/>
          <w:szCs w:val="28"/>
        </w:rPr>
        <w:lastRenderedPageBreak/>
        <w:t xml:space="preserve">трудовые и бытовые песни. Большое место занимают баллады – эпические, лирико-эпические или повествовательно-бытовые. Их герои – простые люди: крестьяне, ремесленники, подмастерья. Баллады обличали князей, рыцарство и прославляли благородного разбойника </w:t>
      </w:r>
      <w:proofErr w:type="spellStart"/>
      <w:r w:rsidRPr="00C5380B">
        <w:rPr>
          <w:rFonts w:ascii="Tahoma" w:hAnsi="Tahoma" w:cs="Tahoma"/>
          <w:sz w:val="28"/>
          <w:szCs w:val="28"/>
        </w:rPr>
        <w:t>Линденшмидта</w:t>
      </w:r>
      <w:proofErr w:type="spellEnd"/>
      <w:r w:rsidRPr="00C5380B">
        <w:rPr>
          <w:rFonts w:ascii="Tahoma" w:hAnsi="Tahoma" w:cs="Tahoma"/>
          <w:sz w:val="28"/>
          <w:szCs w:val="28"/>
        </w:rPr>
        <w:t>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-60960</wp:posOffset>
            </wp:positionV>
            <wp:extent cx="2009775" cy="3000375"/>
            <wp:effectExtent l="19050" t="0" r="9525" b="0"/>
            <wp:wrapSquare wrapText="bothSides"/>
            <wp:docPr id="15" name="Рисунок 15" descr="генрих шют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нрих шютц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 профессиональной музыке Германии выделяется творчество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Генриха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Шютца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(1585 – 1672). Его наследие состоит в основном из композиций духовных жанров на библейские мотивы. Это немецкие псалмы для хора и клавесина, «Священные симфонии» для небольших вокально-инструментальных составов, «Маленькие духовные концерты», духовные песни и монументальные «Священные истории». </w:t>
      </w:r>
      <w:proofErr w:type="spellStart"/>
      <w:r w:rsidRPr="00C5380B">
        <w:rPr>
          <w:rFonts w:ascii="Tahoma" w:hAnsi="Tahoma" w:cs="Tahoma"/>
          <w:sz w:val="28"/>
          <w:szCs w:val="28"/>
        </w:rPr>
        <w:t>Шютц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привнес в интонационную сферу приемы, идущие и от </w:t>
      </w:r>
      <w:proofErr w:type="spellStart"/>
      <w:r w:rsidRPr="00C5380B">
        <w:rPr>
          <w:rFonts w:ascii="Tahoma" w:hAnsi="Tahoma" w:cs="Tahoma"/>
          <w:sz w:val="28"/>
          <w:szCs w:val="28"/>
        </w:rPr>
        <w:t>многохорной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полифонии его учителей-венецианцев, и от оперного речитатива флорентийских композиторов. Особенно выделяются в творчестве </w:t>
      </w:r>
      <w:proofErr w:type="spellStart"/>
      <w:r w:rsidRPr="00C5380B">
        <w:rPr>
          <w:rFonts w:ascii="Tahoma" w:hAnsi="Tahoma" w:cs="Tahoma"/>
          <w:sz w:val="28"/>
          <w:szCs w:val="28"/>
        </w:rPr>
        <w:t>Шютца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«</w:t>
      </w:r>
      <w:proofErr w:type="spellStart"/>
      <w:r w:rsidRPr="00C5380B">
        <w:rPr>
          <w:rFonts w:ascii="Tahoma" w:hAnsi="Tahoma" w:cs="Tahoma"/>
          <w:sz w:val="28"/>
          <w:szCs w:val="28"/>
        </w:rPr>
        <w:t>Пассионы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» – «страсти Христовы» по евангелистам Матфею, Марку, Луке </w:t>
      </w:r>
      <w:proofErr w:type="gramStart"/>
      <w:r w:rsidRPr="00C5380B">
        <w:rPr>
          <w:rFonts w:ascii="Tahoma" w:hAnsi="Tahoma" w:cs="Tahoma"/>
          <w:sz w:val="28"/>
          <w:szCs w:val="28"/>
        </w:rPr>
        <w:t>и Иоа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нну. Впоследствии они исполнялись, будучи объединены в одну цельную композицию. Библейский текст (немецкий) положен на речитативы и хоры без сопровождения. Музыка их наполнена глубокого чувства и художественной правды. В дальнейшем многие находки </w:t>
      </w:r>
      <w:proofErr w:type="spellStart"/>
      <w:r w:rsidRPr="00C5380B">
        <w:rPr>
          <w:rFonts w:ascii="Tahoma" w:hAnsi="Tahoma" w:cs="Tahoma"/>
          <w:sz w:val="28"/>
          <w:szCs w:val="28"/>
        </w:rPr>
        <w:t>Шютца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привели к творчеству И.С.Баха.</w:t>
      </w:r>
    </w:p>
    <w:p w:rsidR="003F41D2" w:rsidRPr="00C5380B" w:rsidRDefault="003F41D2" w:rsidP="003F41D2">
      <w:pPr>
        <w:ind w:firstLine="709"/>
        <w:jc w:val="both"/>
        <w:rPr>
          <w:rFonts w:ascii="Georgia" w:hAnsi="Georgia" w:cs="Tahoma"/>
          <w:b/>
          <w:i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Georgia" w:hAnsi="Georgia" w:cs="Tahoma"/>
          <w:b/>
          <w:i/>
          <w:sz w:val="28"/>
          <w:szCs w:val="28"/>
        </w:rPr>
      </w:pPr>
      <w:r w:rsidRPr="00C5380B">
        <w:rPr>
          <w:rFonts w:ascii="Georgia" w:hAnsi="Georgia" w:cs="Tahoma"/>
          <w:b/>
          <w:i/>
          <w:sz w:val="28"/>
          <w:szCs w:val="28"/>
        </w:rPr>
        <w:t>Вопросы к теме: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 xml:space="preserve">1. Что такое искусство </w:t>
      </w:r>
      <w:r w:rsidRPr="00C5380B">
        <w:rPr>
          <w:rFonts w:ascii="Georgia" w:hAnsi="Georgia" w:cs="Tahoma"/>
          <w:i/>
          <w:sz w:val="28"/>
          <w:szCs w:val="28"/>
          <w:lang w:val="en-US"/>
        </w:rPr>
        <w:t>bell</w:t>
      </w:r>
      <w:r w:rsidRPr="00C5380B">
        <w:rPr>
          <w:rFonts w:ascii="Georgia" w:hAnsi="Georgia" w:cs="Tahoma"/>
          <w:i/>
          <w:sz w:val="28"/>
          <w:szCs w:val="28"/>
        </w:rPr>
        <w:t xml:space="preserve"> </w:t>
      </w:r>
      <w:r w:rsidRPr="00C5380B">
        <w:rPr>
          <w:rFonts w:ascii="Georgia" w:hAnsi="Georgia" w:cs="Tahoma"/>
          <w:i/>
          <w:sz w:val="28"/>
          <w:szCs w:val="28"/>
          <w:lang w:val="en-US"/>
        </w:rPr>
        <w:t>canto</w:t>
      </w:r>
      <w:r w:rsidRPr="00C5380B">
        <w:rPr>
          <w:rFonts w:ascii="Georgia" w:hAnsi="Georgia" w:cs="Tahoma"/>
          <w:i/>
          <w:sz w:val="28"/>
          <w:szCs w:val="28"/>
        </w:rPr>
        <w:t>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2. Что представляли собой такие жанры как оратория и кантата?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3. Как можно охарактеризовать музыку Италии этого периода?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4. Как можно охарактеризовать музыку Англии этого периода?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5. Чем отличалась церковная полифония в Англии?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 xml:space="preserve">6. Какова историческая роль Генри </w:t>
      </w:r>
      <w:proofErr w:type="spellStart"/>
      <w:r w:rsidRPr="00C5380B">
        <w:rPr>
          <w:rFonts w:ascii="Georgia" w:hAnsi="Georgia" w:cs="Tahoma"/>
          <w:i/>
          <w:sz w:val="28"/>
          <w:szCs w:val="28"/>
        </w:rPr>
        <w:t>Пёрселла</w:t>
      </w:r>
      <w:proofErr w:type="spellEnd"/>
      <w:r w:rsidRPr="00C5380B">
        <w:rPr>
          <w:rFonts w:ascii="Georgia" w:hAnsi="Georgia" w:cs="Tahoma"/>
          <w:i/>
          <w:sz w:val="28"/>
          <w:szCs w:val="28"/>
        </w:rPr>
        <w:t>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7. Чем характеризуется музыка в Германии этого периода?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 xml:space="preserve">8. Каковы особенности творчества Генриха </w:t>
      </w:r>
      <w:proofErr w:type="spellStart"/>
      <w:r w:rsidRPr="00C5380B">
        <w:rPr>
          <w:rFonts w:ascii="Georgia" w:hAnsi="Georgia" w:cs="Tahoma"/>
          <w:i/>
          <w:sz w:val="28"/>
          <w:szCs w:val="28"/>
        </w:rPr>
        <w:t>Шютца</w:t>
      </w:r>
      <w:proofErr w:type="spellEnd"/>
      <w:r w:rsidRPr="00C5380B">
        <w:rPr>
          <w:rFonts w:ascii="Georgia" w:hAnsi="Georgia" w:cs="Tahoma"/>
          <w:i/>
          <w:sz w:val="28"/>
          <w:szCs w:val="28"/>
        </w:rPr>
        <w:t>?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A17DA0" w:rsidRDefault="003F41D2" w:rsidP="003F41D2">
      <w:pPr>
        <w:pStyle w:val="1"/>
        <w:jc w:val="center"/>
        <w:rPr>
          <w:rFonts w:ascii="Tahoma" w:hAnsi="Tahoma" w:cs="Tahoma"/>
        </w:rPr>
      </w:pPr>
    </w:p>
    <w:p w:rsidR="003F41D2" w:rsidRPr="0097014F" w:rsidRDefault="003F41D2" w:rsidP="003F41D2">
      <w:pPr>
        <w:pStyle w:val="1"/>
        <w:jc w:val="center"/>
        <w:rPr>
          <w:rFonts w:ascii="Tahoma" w:hAnsi="Tahoma" w:cs="Tahoma"/>
          <w:spacing w:val="20"/>
        </w:rPr>
      </w:pPr>
      <w:r w:rsidRPr="0097014F">
        <w:rPr>
          <w:rFonts w:ascii="Tahoma" w:hAnsi="Tahoma" w:cs="Tahoma"/>
          <w:spacing w:val="20"/>
        </w:rPr>
        <w:t xml:space="preserve">ТЕМА 1.5 ВОКАЛЬНО-ХОРОВАЯ МУЗЫКА В ЕВРОПЕЙСКИХ СТРАНАХ В </w:t>
      </w:r>
      <w:r w:rsidRPr="0097014F">
        <w:rPr>
          <w:rFonts w:ascii="Tahoma" w:hAnsi="Tahoma" w:cs="Tahoma"/>
          <w:spacing w:val="20"/>
          <w:lang w:val="en-US"/>
        </w:rPr>
        <w:t>XVIII</w:t>
      </w:r>
      <w:r w:rsidRPr="0097014F">
        <w:rPr>
          <w:rFonts w:ascii="Tahoma" w:hAnsi="Tahoma" w:cs="Tahoma"/>
          <w:spacing w:val="20"/>
        </w:rPr>
        <w:t xml:space="preserve"> ВЕКЕ.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Большим событием в хоровой музыке Европы в </w:t>
      </w:r>
      <w:r w:rsidRPr="00C5380B">
        <w:rPr>
          <w:rFonts w:ascii="Tahoma" w:hAnsi="Tahoma" w:cs="Tahoma"/>
          <w:sz w:val="28"/>
          <w:szCs w:val="28"/>
          <w:lang w:val="en-US"/>
        </w:rPr>
        <w:t>XVIII</w:t>
      </w:r>
      <w:r w:rsidRPr="00C5380B">
        <w:rPr>
          <w:rFonts w:ascii="Tahoma" w:hAnsi="Tahoma" w:cs="Tahoma"/>
          <w:sz w:val="28"/>
          <w:szCs w:val="28"/>
        </w:rPr>
        <w:t xml:space="preserve"> веке было творчество двух величайших немецких композиторов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Иоганна Себастьяна Баха </w:t>
      </w:r>
      <w:r w:rsidRPr="00C5380B">
        <w:rPr>
          <w:rFonts w:ascii="Tahoma" w:hAnsi="Tahoma" w:cs="Tahoma"/>
          <w:sz w:val="28"/>
          <w:szCs w:val="28"/>
        </w:rPr>
        <w:t xml:space="preserve">(1685 – 1750) и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Георга Фридриха Генделя </w:t>
      </w:r>
      <w:r w:rsidRPr="00C5380B">
        <w:rPr>
          <w:rFonts w:ascii="Tahoma" w:hAnsi="Tahoma" w:cs="Tahoma"/>
          <w:sz w:val="28"/>
          <w:szCs w:val="28"/>
        </w:rPr>
        <w:t>(1685 – 1759).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-14605</wp:posOffset>
            </wp:positionV>
            <wp:extent cx="2063115" cy="2500630"/>
            <wp:effectExtent l="19050" t="0" r="0" b="0"/>
            <wp:wrapSquare wrapText="bothSides"/>
            <wp:docPr id="6" name="Рисунок 6" descr="генд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ндель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50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b/>
          <w:i/>
          <w:sz w:val="28"/>
          <w:szCs w:val="28"/>
        </w:rPr>
        <w:t>Г.Ф.Гендель</w:t>
      </w:r>
      <w:r w:rsidRPr="00C5380B">
        <w:rPr>
          <w:rFonts w:ascii="Tahoma" w:hAnsi="Tahoma" w:cs="Tahoma"/>
          <w:sz w:val="28"/>
          <w:szCs w:val="28"/>
        </w:rPr>
        <w:t xml:space="preserve">, творивший музыку во многих жанрах, прославился своими ораториями. Для воплощения больших событий, проблем, идей художники обращались к монументальным жанрам, широким масштабам и крупным формам. В музыке первой половины </w:t>
      </w:r>
      <w:r w:rsidRPr="00C5380B">
        <w:rPr>
          <w:rFonts w:ascii="Tahoma" w:hAnsi="Tahoma" w:cs="Tahoma"/>
          <w:sz w:val="28"/>
          <w:szCs w:val="28"/>
          <w:lang w:val="en-US"/>
        </w:rPr>
        <w:t>XVIII</w:t>
      </w:r>
      <w:r w:rsidRPr="00C5380B">
        <w:rPr>
          <w:rFonts w:ascii="Tahoma" w:hAnsi="Tahoma" w:cs="Tahoma"/>
          <w:sz w:val="28"/>
          <w:szCs w:val="28"/>
        </w:rPr>
        <w:t xml:space="preserve"> века опера потеряла уже свое значение передового жанра. На авансцену большого гражданского искусства выдвинулась оратория, и Гендель стал ее великим реформатором.</w:t>
      </w:r>
      <w:r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 xml:space="preserve">Основную долю его ораторий составляют героические произведения. К ним он пришел в свой «английский» период жизни в 30 – 40-е годы. Зрелые и самые лучшие его оратории написаны на библейские сюжеты. Через них Гендель показал нравственные идеалы народа, его борьбу за свободу, жертвенное служение особых героев. Почти через все эти произведения проходит и патриотическая идея. Наиболее прославленными его ораториями являются </w:t>
      </w:r>
      <w:r w:rsidRPr="00C5380B">
        <w:rPr>
          <w:rFonts w:ascii="Tahoma" w:hAnsi="Tahoma" w:cs="Tahoma"/>
          <w:b/>
          <w:i/>
          <w:sz w:val="28"/>
          <w:szCs w:val="28"/>
        </w:rPr>
        <w:t>«Самсон», «Саул», «Мессия», «Иуда Маккавей», «Израиль в Египте».</w:t>
      </w:r>
      <w:r w:rsidRPr="00D055C9">
        <w:rPr>
          <w:rFonts w:ascii="Tahoma" w:hAnsi="Tahoma" w:cs="Tahoma"/>
          <w:b/>
          <w:i/>
          <w:sz w:val="28"/>
          <w:szCs w:val="28"/>
        </w:rPr>
        <w:t xml:space="preserve"> </w:t>
      </w:r>
    </w:p>
    <w:p w:rsidR="003F41D2" w:rsidRDefault="003F41D2" w:rsidP="003F41D2">
      <w:pPr>
        <w:keepNext/>
        <w:ind w:firstLine="709"/>
        <w:jc w:val="center"/>
      </w:pPr>
      <w:r>
        <w:rPr>
          <w:rFonts w:ascii="Tahoma" w:hAnsi="Tahoma" w:cs="Tahoma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474720" cy="308673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2" w:rsidRDefault="003F41D2" w:rsidP="003F41D2">
      <w:pPr>
        <w:pStyle w:val="a3"/>
        <w:jc w:val="center"/>
        <w:rPr>
          <w:sz w:val="24"/>
          <w:szCs w:val="24"/>
        </w:rPr>
      </w:pPr>
    </w:p>
    <w:p w:rsidR="003F41D2" w:rsidRPr="008A689B" w:rsidRDefault="003F41D2" w:rsidP="003F41D2">
      <w:pPr>
        <w:pStyle w:val="a3"/>
        <w:jc w:val="center"/>
        <w:rPr>
          <w:rFonts w:ascii="Tahoma" w:hAnsi="Tahoma" w:cs="Tahoma"/>
          <w:b w:val="0"/>
          <w:i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8A689B">
        <w:rPr>
          <w:sz w:val="24"/>
          <w:szCs w:val="24"/>
        </w:rPr>
        <w:t>(Самсон разрушает храм филистимлян)</w:t>
      </w:r>
    </w:p>
    <w:p w:rsidR="003F41D2" w:rsidRPr="00C5380B" w:rsidRDefault="003F41D2" w:rsidP="003F41D2">
      <w:pPr>
        <w:ind w:firstLine="709"/>
        <w:jc w:val="center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Эпико-героический характер образов предначертал формы и средства их музыкального воплощения. Гендель в высокой степени владел мастерством оперного композитора, и все завоевания оперной музыки он сделал достижением оратории. Но в отличие от оперы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seria</w:t>
      </w:r>
      <w:proofErr w:type="spellEnd"/>
      <w:r w:rsidRPr="00C5380B">
        <w:rPr>
          <w:rFonts w:ascii="Tahoma" w:hAnsi="Tahoma" w:cs="Tahoma"/>
          <w:sz w:val="28"/>
          <w:szCs w:val="28"/>
        </w:rPr>
        <w:t>, с ее опорой на сольное пение и господствующее положение арии, стержнем оратории оказался хор как форма передачи мыслей и чувств народа. Именно хоры сообщают ораториям Генделя величественный, монументальный облик.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Владея виртуозной техникой хорового письма, Гендель добивался разнообразнейших звуковых эффектов. Свободно и гибко он применяет хоры в самых контрастных положениях: при выражении скорби и радости, героического подъема, гнева и возмущения, при обрисовке светлой пасторали, сельской идиллии. То он доводит звучание хора до грандиозной силы, то низводит его до прозрачного </w:t>
      </w:r>
      <w:r w:rsidRPr="00C5380B">
        <w:rPr>
          <w:rFonts w:ascii="Tahoma" w:hAnsi="Tahoma" w:cs="Tahoma"/>
          <w:sz w:val="28"/>
          <w:szCs w:val="28"/>
          <w:lang w:val="en-US"/>
        </w:rPr>
        <w:t>pianissimo</w:t>
      </w:r>
      <w:r w:rsidRPr="00C5380B">
        <w:rPr>
          <w:rFonts w:ascii="Tahoma" w:hAnsi="Tahoma" w:cs="Tahoma"/>
          <w:sz w:val="28"/>
          <w:szCs w:val="28"/>
        </w:rPr>
        <w:t>; иногда Гендель пишет хоры в сочном аккордово-гармоническом складе, соединяя голоса в компактную плотную массу; богатые возможности полифонии служат средством, усиливающим движение, действенность. Эпизоды полифонические и аккордовые следуют попеременно, или оба принципа объединяются.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Хоры в геделевских ораториях – всегда </w:t>
      </w:r>
      <w:proofErr w:type="gramStart"/>
      <w:r w:rsidRPr="00C5380B">
        <w:rPr>
          <w:rFonts w:ascii="Tahoma" w:hAnsi="Tahoma" w:cs="Tahoma"/>
          <w:sz w:val="28"/>
          <w:szCs w:val="28"/>
        </w:rPr>
        <w:t>активно действующая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сила, которая направляет музыкально-драматическое развитие. Поэтому композиционные и драматургические задачи хора исключительно важны и разнообразны. В ораториях, где главным действующим лицом является народ, значение хора особенно возрастает. Это видно на примере хоровой эпопеи </w:t>
      </w:r>
      <w:r w:rsidRPr="00C5380B">
        <w:rPr>
          <w:rFonts w:ascii="Tahoma" w:hAnsi="Tahoma" w:cs="Tahoma"/>
          <w:b/>
          <w:i/>
          <w:sz w:val="28"/>
          <w:szCs w:val="28"/>
        </w:rPr>
        <w:t>«Израиль в Египте»</w:t>
      </w:r>
      <w:r w:rsidRPr="00C5380B">
        <w:rPr>
          <w:rFonts w:ascii="Tahoma" w:hAnsi="Tahoma" w:cs="Tahoma"/>
          <w:sz w:val="28"/>
          <w:szCs w:val="28"/>
        </w:rPr>
        <w:t xml:space="preserve">. В </w:t>
      </w:r>
      <w:r w:rsidRPr="00C5380B">
        <w:rPr>
          <w:rFonts w:ascii="Tahoma" w:hAnsi="Tahoma" w:cs="Tahoma"/>
          <w:b/>
          <w:i/>
          <w:sz w:val="28"/>
          <w:szCs w:val="28"/>
        </w:rPr>
        <w:t>«Самсоне»</w:t>
      </w:r>
      <w:r w:rsidRPr="00C5380B">
        <w:rPr>
          <w:rFonts w:ascii="Tahoma" w:hAnsi="Tahoma" w:cs="Tahoma"/>
          <w:sz w:val="28"/>
          <w:szCs w:val="28"/>
        </w:rPr>
        <w:t xml:space="preserve"> партии отдельных героев и народа, то есть </w:t>
      </w:r>
      <w:r w:rsidRPr="00C5380B">
        <w:rPr>
          <w:rFonts w:ascii="Tahoma" w:hAnsi="Tahoma" w:cs="Tahoma"/>
          <w:sz w:val="28"/>
          <w:szCs w:val="28"/>
        </w:rPr>
        <w:lastRenderedPageBreak/>
        <w:t>арии, дуэты, хоры, распределены равномерно и дополняются один другим. Если в оратории «Самсон» хор передает лишь чувства или состояния враждующих народов, то в «</w:t>
      </w:r>
      <w:r w:rsidRPr="00C5380B">
        <w:rPr>
          <w:rFonts w:ascii="Tahoma" w:hAnsi="Tahoma" w:cs="Tahoma"/>
          <w:b/>
          <w:i/>
          <w:sz w:val="28"/>
          <w:szCs w:val="28"/>
        </w:rPr>
        <w:t>Иуде Маккавее»</w:t>
      </w:r>
      <w:r w:rsidRPr="00C5380B">
        <w:rPr>
          <w:rFonts w:ascii="Tahoma" w:hAnsi="Tahoma" w:cs="Tahoma"/>
          <w:sz w:val="28"/>
          <w:szCs w:val="28"/>
        </w:rPr>
        <w:t xml:space="preserve"> хор выполняет более активную роль, принимая непосредственное участие в драматических событиях.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858520</wp:posOffset>
            </wp:positionV>
            <wp:extent cx="1983740" cy="2519680"/>
            <wp:effectExtent l="19050" t="0" r="0" b="0"/>
            <wp:wrapSquare wrapText="bothSides"/>
            <wp:docPr id="5" name="Рисунок 2" descr="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х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Вокальная музыка </w:t>
      </w:r>
      <w:r w:rsidRPr="00C5380B">
        <w:rPr>
          <w:rFonts w:ascii="Tahoma" w:hAnsi="Tahoma" w:cs="Tahoma"/>
          <w:b/>
          <w:i/>
          <w:sz w:val="28"/>
          <w:szCs w:val="28"/>
        </w:rPr>
        <w:t>И.С.Баха</w:t>
      </w:r>
      <w:r w:rsidRPr="00C5380B">
        <w:rPr>
          <w:rFonts w:ascii="Tahoma" w:hAnsi="Tahoma" w:cs="Tahoma"/>
          <w:sz w:val="28"/>
          <w:szCs w:val="28"/>
        </w:rPr>
        <w:t xml:space="preserve"> представлена различными жанрами, однако подавляющее большинство вокальных сочинений Баха написано на духовные темы. Среди немногочисленных светских сочинений выделяются кантаты «Крестьянская» и «Кофейная».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 В своем вокальном творчестве Бах опирался не только на сложившиеся к тому времени в германии формы концертной духовной музыки; он умел чувствовать суровую красоту старинного протестантского  хорового пения, постичь глубокий внутренний смысл хоральных мелодий, бытующих в народе.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Зрелые вокальные сочинения Баха – это синтез всего лучшего, что было достигнуто музыкальным искусством предшествующих времен.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«Страсти по Матфею» и си-минорная месса</w:t>
      </w:r>
      <w:r w:rsidRPr="00C5380B">
        <w:rPr>
          <w:rFonts w:ascii="Tahoma" w:hAnsi="Tahoma" w:cs="Tahoma"/>
          <w:sz w:val="28"/>
          <w:szCs w:val="28"/>
        </w:rPr>
        <w:t xml:space="preserve"> венчают творчество И.С.Баха. В них он предстает как совершенный мастер, как художник, который в творениях бесконечной красоты и величия обобщил весь свой богатейший композиторский опыт.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Масштабы этих произведений эпически грандиозны. Для них понадобились соответствующие исполнительские составы: в «Страстях по Матфею» участвуют три хора (третий – хор мальчиков), два оркестра, два органа, солисты – вокалисты и инструменталисты. В мессе к струнной группе оркестра и </w:t>
      </w:r>
      <w:proofErr w:type="gramStart"/>
      <w:r w:rsidRPr="00C5380B">
        <w:rPr>
          <w:rFonts w:ascii="Tahoma" w:hAnsi="Tahoma" w:cs="Tahoma"/>
          <w:sz w:val="28"/>
          <w:szCs w:val="28"/>
        </w:rPr>
        <w:t>деревянным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духовым присоединяются медные инструменты и литавры.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 В «Страстях» в хорах, ариях, хоралах выражены думы и переживания народа. Через хорал устанавливается связь с народным песнетворчеством, и хорал составляет музыкальный стержень всего произведения.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>Часто хорал заключает предшествующие ему номера, как бы завершая большую драматическую картину.</w:t>
      </w:r>
    </w:p>
    <w:p w:rsidR="003F41D2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t xml:space="preserve">Хоры в </w:t>
      </w:r>
      <w:r w:rsidRPr="00C5380B">
        <w:rPr>
          <w:rFonts w:ascii="Tahoma" w:hAnsi="Tahoma" w:cs="Tahoma"/>
          <w:b/>
          <w:i/>
          <w:sz w:val="28"/>
          <w:szCs w:val="28"/>
        </w:rPr>
        <w:t>«Страстях по Матфею»</w:t>
      </w:r>
      <w:r w:rsidRPr="00C5380B">
        <w:rPr>
          <w:rFonts w:ascii="Tahoma" w:hAnsi="Tahoma" w:cs="Tahoma"/>
          <w:sz w:val="28"/>
          <w:szCs w:val="28"/>
        </w:rPr>
        <w:t xml:space="preserve"> воспроизводят и передают различные эмоции и состояние народа. Поэтому они очень многообразны по форме и различны по содержанию и характеру. Есть хоры эпического склада, развернутые в крупные полотна, законченные как отдельные номера. А есть небольшие драматизированные хоровые эпизоды. В большинстве случаев они воссоздают живой говор </w:t>
      </w:r>
      <w:r w:rsidRPr="00C5380B">
        <w:rPr>
          <w:rFonts w:ascii="Tahoma" w:hAnsi="Tahoma" w:cs="Tahoma"/>
          <w:sz w:val="28"/>
          <w:szCs w:val="28"/>
        </w:rPr>
        <w:lastRenderedPageBreak/>
        <w:t>отдельных людей. Углубляя логику развития и реализм драматургии, подобные хоры усиливают образную конкретность произведения.</w:t>
      </w:r>
    </w:p>
    <w:p w:rsidR="003F41D2" w:rsidRDefault="003F41D2" w:rsidP="003F41D2">
      <w:pPr>
        <w:keepNext/>
        <w:ind w:firstLine="709"/>
        <w:jc w:val="both"/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713095" cy="403098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3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D2" w:rsidRPr="0021520E" w:rsidRDefault="003F41D2" w:rsidP="003F41D2">
      <w:pPr>
        <w:pStyle w:val="a3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                                                      </w:t>
      </w:r>
      <w:r w:rsidRPr="0021520E">
        <w:rPr>
          <w:rFonts w:ascii="Calibri" w:hAnsi="Calibri"/>
          <w:sz w:val="24"/>
          <w:szCs w:val="24"/>
        </w:rPr>
        <w:t>(</w:t>
      </w:r>
      <w:proofErr w:type="spellStart"/>
      <w:r w:rsidRPr="0021520E">
        <w:rPr>
          <w:rFonts w:ascii="Calibri" w:hAnsi="Calibri"/>
          <w:sz w:val="24"/>
          <w:szCs w:val="24"/>
        </w:rPr>
        <w:t>Маттиас</w:t>
      </w:r>
      <w:proofErr w:type="spellEnd"/>
      <w:r w:rsidRPr="0021520E">
        <w:rPr>
          <w:rFonts w:ascii="Calibri" w:hAnsi="Calibri"/>
          <w:sz w:val="24"/>
          <w:szCs w:val="24"/>
        </w:rPr>
        <w:t xml:space="preserve"> </w:t>
      </w:r>
      <w:proofErr w:type="spellStart"/>
      <w:r w:rsidRPr="0021520E">
        <w:rPr>
          <w:rFonts w:ascii="Calibri" w:hAnsi="Calibri"/>
          <w:sz w:val="24"/>
          <w:szCs w:val="24"/>
        </w:rPr>
        <w:t>Грюнвальд</w:t>
      </w:r>
      <w:proofErr w:type="spellEnd"/>
      <w:r w:rsidRPr="0021520E">
        <w:rPr>
          <w:rFonts w:ascii="Calibri" w:hAnsi="Calibri"/>
          <w:sz w:val="24"/>
          <w:szCs w:val="24"/>
        </w:rPr>
        <w:t xml:space="preserve"> – Распятие)</w:t>
      </w:r>
    </w:p>
    <w:p w:rsidR="003F41D2" w:rsidRPr="00C5380B" w:rsidRDefault="003F41D2" w:rsidP="003F41D2">
      <w:pPr>
        <w:pStyle w:val="a3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b/>
          <w:i/>
          <w:sz w:val="28"/>
          <w:szCs w:val="28"/>
        </w:rPr>
        <w:t>Месса</w:t>
      </w:r>
      <w:r w:rsidRPr="00C5380B">
        <w:rPr>
          <w:rFonts w:ascii="Tahoma" w:hAnsi="Tahoma" w:cs="Tahoma"/>
          <w:sz w:val="28"/>
          <w:szCs w:val="28"/>
        </w:rPr>
        <w:t xml:space="preserve"> для Баха  оказалась тем жанром, который был наиболее пригоден для развития больших идей и философски углубленных образов.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657860</wp:posOffset>
            </wp:positionV>
            <wp:extent cx="1904365" cy="2538730"/>
            <wp:effectExtent l="19050" t="0" r="635" b="0"/>
            <wp:wrapSquare wrapText="bothSides"/>
            <wp:docPr id="16" name="Рисунок 16" descr="фаринел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аринелли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>Конструктивно месса си-минор представляет собой серию замкнутых отдельных номеров. В большинстве из них происходит сложное развитие одного музыкального образа, вмещающего целый комплекс чувств и помыслов. Структурная завершенность и самостоятельность каждого хора, арии или дуэта сочетается с цельностью и  монолитностью всей композиции. Основной драматургический принцип мессы – контраст образов, который от раздела к разделу непрерывно углубляется.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049" type="#_x0000_t202" style="position:absolute;left:0;text-align:left;margin-left:-158.95pt;margin-top:85.25pt;width:149.95pt;height:14.65pt;z-index:251683840" stroked="f">
            <v:textbox style="mso-next-textbox:#_x0000_s1049;mso-fit-shape-to-text:t" inset="0,0,0,0">
              <w:txbxContent>
                <w:p w:rsidR="003F41D2" w:rsidRPr="007336CC" w:rsidRDefault="003F41D2" w:rsidP="003F41D2">
                  <w:pPr>
                    <w:pStyle w:val="a3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t>(</w:t>
                  </w:r>
                  <w:proofErr w:type="spell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Фаринелли</w:t>
                  </w:r>
                  <w:proofErr w:type="spellEnd"/>
                  <w:proofErr w:type="gram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 xml:space="preserve"> )</w:t>
                  </w:r>
                  <w:proofErr w:type="gramEnd"/>
                </w:p>
              </w:txbxContent>
            </v:textbox>
            <w10:wrap type="square"/>
          </v:shape>
        </w:pict>
      </w:r>
      <w:r w:rsidRPr="00C5380B">
        <w:rPr>
          <w:rFonts w:ascii="Tahoma" w:hAnsi="Tahoma" w:cs="Tahoma"/>
          <w:b/>
          <w:i/>
          <w:sz w:val="28"/>
          <w:szCs w:val="28"/>
        </w:rPr>
        <w:t>В итальянском вокальном искусстве</w:t>
      </w:r>
      <w:r w:rsidRPr="00C5380B">
        <w:rPr>
          <w:rFonts w:ascii="Tahoma" w:hAnsi="Tahoma" w:cs="Tahoma"/>
          <w:sz w:val="28"/>
          <w:szCs w:val="28"/>
        </w:rPr>
        <w:t xml:space="preserve"> в основном развивалась опера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  <w:lang w:val="en-US"/>
        </w:rPr>
        <w:t>seria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(серьезная). Мелодическое пение, как музыкальное выражение эмоционального состояния героев оперы, естественно вытекавшее из драматического действия, сложилось в форму арии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da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  <w:lang w:val="en-US"/>
        </w:rPr>
        <w:t>capo</w:t>
      </w:r>
      <w:r w:rsidRPr="00C5380B">
        <w:rPr>
          <w:rFonts w:ascii="Tahoma" w:hAnsi="Tahoma" w:cs="Tahoma"/>
          <w:sz w:val="28"/>
          <w:szCs w:val="28"/>
        </w:rPr>
        <w:t xml:space="preserve">, ставшей музыкальной основой оперы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lastRenderedPageBreak/>
        <w:t>seria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. Речитативы, помещавшиеся между законченными номерами (ариями, ансамблями, хорами), соединяли их между собой. Однако развитие этого жанра проходило крайне противоречиво и постепенно привело к кризису. Характерной традицией было господствующее положение на оперной сцене кастратов, сохранявших детские голоса. Среди них было немало одаренных певцов </w:t>
      </w:r>
      <w:r w:rsidRPr="00BA77B6">
        <w:rPr>
          <w:rFonts w:ascii="Tahoma" w:hAnsi="Tahoma" w:cs="Tahoma"/>
          <w:sz w:val="28"/>
          <w:szCs w:val="28"/>
        </w:rPr>
        <w:t xml:space="preserve"> </w:t>
      </w:r>
      <w:r w:rsidRPr="00C5380B">
        <w:rPr>
          <w:rFonts w:ascii="Tahoma" w:hAnsi="Tahoma" w:cs="Tahoma"/>
          <w:sz w:val="28"/>
          <w:szCs w:val="28"/>
        </w:rPr>
        <w:t>(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Фаринелли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,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Гваданьи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и др.), голоса которых поражали современников необычайной красотой и силой. Но сам этот обычай был противоестественной условностью и также способствовал упадку жанра.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3926205</wp:posOffset>
            </wp:positionH>
            <wp:positionV relativeFrom="paragraph">
              <wp:posOffset>1239520</wp:posOffset>
            </wp:positionV>
            <wp:extent cx="2001520" cy="2725420"/>
            <wp:effectExtent l="19050" t="0" r="0" b="0"/>
            <wp:wrapSquare wrapText="bothSides"/>
            <wp:docPr id="27" name="Рисунок 27" descr="доменико чима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оменико чимароз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2" type="#_x0000_t202" style="position:absolute;left:0;text-align:left;margin-left:-1.9pt;margin-top:224.6pt;width:157.6pt;height:14.65pt;z-index:251686912;mso-position-horizontal-relative:text;mso-position-vertical-relative:text" stroked="f">
            <v:textbox style="mso-next-textbox:#_x0000_s1052;mso-fit-shape-to-text:t" inset="0,0,0,0">
              <w:txbxContent>
                <w:p w:rsidR="003F41D2" w:rsidRPr="00A17DA0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Дж</w:t>
                  </w:r>
                  <w:proofErr w:type="gram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.П</w:t>
                  </w:r>
                  <w:proofErr w:type="gramEnd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аизиелло</w:t>
                  </w:r>
                  <w:proofErr w:type="spellEnd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69850</wp:posOffset>
            </wp:positionV>
            <wp:extent cx="2001520" cy="2725420"/>
            <wp:effectExtent l="19050" t="0" r="0" b="0"/>
            <wp:wrapSquare wrapText="bothSides"/>
            <wp:docPr id="26" name="Рисунок 26" descr="джовани паизиел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жовани паизиелло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 противовес опере </w:t>
      </w:r>
      <w:proofErr w:type="spellStart"/>
      <w:r w:rsidRPr="00C5380B">
        <w:rPr>
          <w:rFonts w:ascii="Tahoma" w:hAnsi="Tahoma" w:cs="Tahoma"/>
          <w:sz w:val="28"/>
          <w:szCs w:val="28"/>
          <w:lang w:val="en-US"/>
        </w:rPr>
        <w:t>seria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комическая опера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  <w:lang w:val="en-US"/>
        </w:rPr>
        <w:t>buffa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была более демократичной и имела больше жизненной силы. Образы из народа, элементы народной музыки, жизнерадостность, легкость содержания, возросшее значение ансамблевого пения и многие другие качества сделали этот жанр лидирующим на итальянской сцене. Высшей точки развития этот жанр достиг в творчестве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Джованни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Паизиелло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(1741 – 1816) 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Доменико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 xml:space="preserve">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Чимароза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(1749 – 1801).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1435735</wp:posOffset>
            </wp:positionV>
            <wp:extent cx="1903730" cy="1769110"/>
            <wp:effectExtent l="19050" t="0" r="1270" b="0"/>
            <wp:wrapSquare wrapText="bothSides"/>
            <wp:docPr id="35" name="Рисунок 35" descr="гайд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айдн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3" type="#_x0000_t202" style="position:absolute;left:0;text-align:left;margin-left:309.15pt;margin-top:31.45pt;width:157.6pt;height:14.65pt;z-index:251687936;mso-position-horizontal-relative:text;mso-position-vertical-relative:text" stroked="f">
            <v:textbox style="mso-next-textbox:#_x0000_s1053;mso-fit-shape-to-text:t" inset="0,0,0,0">
              <w:txbxContent>
                <w:p w:rsidR="003F41D2" w:rsidRPr="00A17DA0" w:rsidRDefault="003F41D2" w:rsidP="003F41D2">
                  <w:pPr>
                    <w:pStyle w:val="a3"/>
                    <w:jc w:val="center"/>
                    <w:rPr>
                      <w:rFonts w:ascii="Calibri" w:hAnsi="Calibri"/>
                      <w:noProof/>
                      <w:sz w:val="24"/>
                      <w:szCs w:val="24"/>
                    </w:rPr>
                  </w:pPr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(</w:t>
                  </w:r>
                  <w:proofErr w:type="spellStart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Д.Чимароза</w:t>
                  </w:r>
                  <w:proofErr w:type="spellEnd"/>
                  <w:r w:rsidRPr="00A17DA0">
                    <w:rPr>
                      <w:rFonts w:ascii="Calibri" w:hAnsi="Calibri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square"/>
          </v:shape>
        </w:pict>
      </w:r>
      <w:r w:rsidRPr="00C5380B">
        <w:rPr>
          <w:rFonts w:ascii="Tahoma" w:hAnsi="Tahoma" w:cs="Tahoma"/>
          <w:b/>
          <w:i/>
          <w:sz w:val="28"/>
          <w:szCs w:val="28"/>
        </w:rPr>
        <w:t>Эпоха классицизма</w:t>
      </w:r>
      <w:r w:rsidRPr="00C5380B">
        <w:rPr>
          <w:rFonts w:ascii="Tahoma" w:hAnsi="Tahoma" w:cs="Tahoma"/>
          <w:sz w:val="28"/>
          <w:szCs w:val="28"/>
        </w:rPr>
        <w:t xml:space="preserve"> породила некоторые особенности в музыкальном искусстве. Новые достижения в области инструментальной музыки, формирование сонатной формы и </w:t>
      </w:r>
      <w:proofErr w:type="spellStart"/>
      <w:r w:rsidRPr="00C5380B">
        <w:rPr>
          <w:rFonts w:ascii="Tahoma" w:hAnsi="Tahoma" w:cs="Tahoma"/>
          <w:sz w:val="28"/>
          <w:szCs w:val="28"/>
        </w:rPr>
        <w:t>четырехчастного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симфонического цикла постепенно оттесняют завоевания вокального искусства. Утверждение гомофонно-гармонического стиля, утрата полифонией ведущего значения снижают интерес композиторов не только к формам культовой музыки, но и к светским вокальным жанрам. И в творчестве Гайдна, и в творчестве Бетховена вокальная музыка или представлена очень незначительным количеством произведений, или имеет второстепенно значение. Лишь творчество Моцарта дает множество образцов гениального воплощения вокальных жанров.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 w:rsidRPr="00C5380B">
        <w:rPr>
          <w:rFonts w:ascii="Tahoma" w:hAnsi="Tahoma" w:cs="Tahoma"/>
          <w:sz w:val="28"/>
          <w:szCs w:val="28"/>
        </w:rPr>
        <w:lastRenderedPageBreak/>
        <w:t xml:space="preserve">В музыкальном наследии 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Й.Гайдна</w:t>
      </w:r>
      <w:proofErr w:type="spellEnd"/>
      <w:r w:rsidRPr="00C5380B">
        <w:rPr>
          <w:rFonts w:ascii="Tahoma" w:hAnsi="Tahoma" w:cs="Tahoma"/>
          <w:sz w:val="28"/>
          <w:szCs w:val="28"/>
        </w:rPr>
        <w:t xml:space="preserve"> присутствуют оперы и оратории. Но оперы значительно уступают его симфониям, да и сам он не очень любил этот жанр. Оратории Гайдна более значительны и талантливы. Это, в основном, два его поздних произведения – </w:t>
      </w:r>
      <w:r w:rsidRPr="00C5380B">
        <w:rPr>
          <w:rFonts w:ascii="Tahoma" w:hAnsi="Tahoma" w:cs="Tahoma"/>
          <w:b/>
          <w:i/>
          <w:sz w:val="28"/>
          <w:szCs w:val="28"/>
        </w:rPr>
        <w:t>«Сотворение мира» и «Времена года».</w:t>
      </w:r>
      <w:r w:rsidRPr="00C5380B">
        <w:rPr>
          <w:rFonts w:ascii="Tahoma" w:hAnsi="Tahoma" w:cs="Tahoma"/>
          <w:sz w:val="28"/>
          <w:szCs w:val="28"/>
        </w:rPr>
        <w:t xml:space="preserve"> Обе оратории наполнены ощущением радости жизни на фоне прекрасной природы. Основой для большинства хоров ораторий Гайдна явилась народная австро-немецкая песня в ее наиболее жизнестойких жанрах. В оратории «Времена года» хоры очень разнообразны. Многие из них имеют изобразительные детали. Некоторые хоры написаны в гомофонном складе с вкраплением элементов полифонии. Такой стиль придает хоровой фактуре прозрачность и ясность. Вместе с тем подвижность и мелодическая выразительность разных голосов хора, аккордовый </w:t>
      </w:r>
      <w:proofErr w:type="gramStart"/>
      <w:r w:rsidRPr="00C5380B">
        <w:rPr>
          <w:rFonts w:ascii="Tahoma" w:hAnsi="Tahoma" w:cs="Tahoma"/>
          <w:sz w:val="28"/>
          <w:szCs w:val="28"/>
        </w:rPr>
        <w:t>склад</w:t>
      </w:r>
      <w:proofErr w:type="gramEnd"/>
      <w:r w:rsidRPr="00C5380B">
        <w:rPr>
          <w:rFonts w:ascii="Tahoma" w:hAnsi="Tahoma" w:cs="Tahoma"/>
          <w:sz w:val="28"/>
          <w:szCs w:val="28"/>
        </w:rPr>
        <w:t xml:space="preserve"> как в хоровой, так и в оркестровой партиях сообщают звучанию насыщенность и уплотненность. В хоровых эпизодах представлена и форма фуги, что делает музыку еще более впечатляющей.   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97790</wp:posOffset>
            </wp:positionV>
            <wp:extent cx="1536700" cy="1663700"/>
            <wp:effectExtent l="19050" t="0" r="6350" b="0"/>
            <wp:wrapSquare wrapText="bothSides"/>
            <wp:docPr id="7" name="Рисунок 7" descr="моцар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царт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Хоровое, кантатно-ораториальное творчество </w:t>
      </w:r>
      <w:r w:rsidRPr="00C5380B">
        <w:rPr>
          <w:rFonts w:ascii="Tahoma" w:hAnsi="Tahoma" w:cs="Tahoma"/>
          <w:b/>
          <w:i/>
          <w:sz w:val="28"/>
          <w:szCs w:val="28"/>
        </w:rPr>
        <w:t>В.А.Моцарта</w:t>
      </w:r>
      <w:r w:rsidRPr="00C5380B">
        <w:rPr>
          <w:rFonts w:ascii="Tahoma" w:hAnsi="Tahoma" w:cs="Tahoma"/>
          <w:sz w:val="28"/>
          <w:szCs w:val="28"/>
        </w:rPr>
        <w:t xml:space="preserve"> принадлежит к вершинным достижениям в этой области. Моцартом написаны мотеты, кантаты, мессы, Реквием. Вступлением Моцарта в масонскую ложу обусловлено появление пяти масонских кантат в 1785 г. и двух кантат в 1791г. В его хоровых произведениях воплощена любовь к жизни, к людям, богатейший мир человеческих переживаний, высокие нравственные идеалы. Самым великим его хоровым произведением является Реквием – траурная заупокойная месса.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4086225</wp:posOffset>
            </wp:positionH>
            <wp:positionV relativeFrom="paragraph">
              <wp:posOffset>149860</wp:posOffset>
            </wp:positionV>
            <wp:extent cx="1706245" cy="2156460"/>
            <wp:effectExtent l="19050" t="0" r="8255" b="0"/>
            <wp:wrapSquare wrapText="bothSides"/>
            <wp:docPr id="4" name="Рисунок 3" descr="бетхов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тховен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0B">
        <w:rPr>
          <w:rFonts w:ascii="Tahoma" w:hAnsi="Tahoma" w:cs="Tahoma"/>
          <w:sz w:val="28"/>
          <w:szCs w:val="28"/>
        </w:rPr>
        <w:t xml:space="preserve">В творчестве </w:t>
      </w:r>
      <w:r w:rsidRPr="00C5380B">
        <w:rPr>
          <w:rFonts w:ascii="Tahoma" w:hAnsi="Tahoma" w:cs="Tahoma"/>
          <w:b/>
          <w:i/>
          <w:sz w:val="28"/>
          <w:szCs w:val="28"/>
        </w:rPr>
        <w:t>Л.Бетховена</w:t>
      </w:r>
      <w:r w:rsidRPr="00C5380B">
        <w:rPr>
          <w:rFonts w:ascii="Tahoma" w:hAnsi="Tahoma" w:cs="Tahoma"/>
          <w:sz w:val="28"/>
          <w:szCs w:val="28"/>
        </w:rPr>
        <w:t xml:space="preserve"> хоровой жанр представлен двумя хорами в опере </w:t>
      </w:r>
      <w:r w:rsidRPr="00C5380B">
        <w:rPr>
          <w:rFonts w:ascii="Tahoma" w:hAnsi="Tahoma" w:cs="Tahoma"/>
          <w:b/>
          <w:i/>
          <w:sz w:val="28"/>
          <w:szCs w:val="28"/>
        </w:rPr>
        <w:t>«</w:t>
      </w:r>
      <w:proofErr w:type="spellStart"/>
      <w:r w:rsidRPr="00C5380B">
        <w:rPr>
          <w:rFonts w:ascii="Tahoma" w:hAnsi="Tahoma" w:cs="Tahoma"/>
          <w:b/>
          <w:i/>
          <w:sz w:val="28"/>
          <w:szCs w:val="28"/>
        </w:rPr>
        <w:t>Фиделио</w:t>
      </w:r>
      <w:proofErr w:type="spellEnd"/>
      <w:r w:rsidRPr="00C5380B">
        <w:rPr>
          <w:rFonts w:ascii="Tahoma" w:hAnsi="Tahoma" w:cs="Tahoma"/>
          <w:b/>
          <w:i/>
          <w:sz w:val="28"/>
          <w:szCs w:val="28"/>
        </w:rPr>
        <w:t>»,</w:t>
      </w:r>
      <w:r w:rsidRPr="00C5380B">
        <w:rPr>
          <w:rFonts w:ascii="Tahoma" w:hAnsi="Tahoma" w:cs="Tahoma"/>
          <w:sz w:val="28"/>
          <w:szCs w:val="28"/>
        </w:rPr>
        <w:t xml:space="preserve"> грандиозным хором из девятой симфонии и </w:t>
      </w:r>
      <w:r w:rsidRPr="00C5380B">
        <w:rPr>
          <w:rFonts w:ascii="Tahoma" w:hAnsi="Tahoma" w:cs="Tahoma"/>
          <w:b/>
          <w:i/>
          <w:sz w:val="28"/>
          <w:szCs w:val="28"/>
        </w:rPr>
        <w:t xml:space="preserve">«Торжественной мессой». </w:t>
      </w:r>
      <w:r w:rsidRPr="00C5380B">
        <w:rPr>
          <w:rFonts w:ascii="Tahoma" w:hAnsi="Tahoma" w:cs="Tahoma"/>
          <w:sz w:val="28"/>
          <w:szCs w:val="28"/>
        </w:rPr>
        <w:t xml:space="preserve">Бетховенская месса поражает цельностью своей композиции. Каждая их традиционных пяти частей мессы ярко индивидуальна в музыкальном отношении. Необычен интонационный строй мессы. Колористические эффекты хорового звучания придают всей музыке особенную красоту, напоминая хоровой стиль </w:t>
      </w:r>
      <w:proofErr w:type="spellStart"/>
      <w:r w:rsidRPr="00C5380B">
        <w:rPr>
          <w:rFonts w:ascii="Tahoma" w:hAnsi="Tahoma" w:cs="Tahoma"/>
          <w:sz w:val="28"/>
          <w:szCs w:val="28"/>
        </w:rPr>
        <w:t>Палестрины</w:t>
      </w:r>
      <w:proofErr w:type="spellEnd"/>
      <w:r w:rsidRPr="00C5380B">
        <w:rPr>
          <w:rFonts w:ascii="Tahoma" w:hAnsi="Tahoma" w:cs="Tahoma"/>
          <w:sz w:val="28"/>
          <w:szCs w:val="28"/>
        </w:rPr>
        <w:t>. В развитии господствуют полифонические приемы. В отличие от месс предшественников, где инструментальная музыка играла роль, равноценную с голосом, Бетховен разрабатывает преимущественно выразительные приемы хорового звучания.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3F41D2" w:rsidRPr="00C5380B" w:rsidRDefault="003F41D2" w:rsidP="003F41D2">
      <w:pPr>
        <w:ind w:firstLine="709"/>
        <w:jc w:val="both"/>
        <w:rPr>
          <w:rFonts w:ascii="Georgia" w:hAnsi="Georgia" w:cs="Tahoma"/>
          <w:b/>
          <w:i/>
          <w:sz w:val="28"/>
          <w:szCs w:val="28"/>
        </w:rPr>
      </w:pPr>
      <w:r w:rsidRPr="00C5380B">
        <w:rPr>
          <w:rFonts w:ascii="Georgia" w:hAnsi="Georgia" w:cs="Tahoma"/>
          <w:b/>
          <w:i/>
          <w:sz w:val="28"/>
          <w:szCs w:val="28"/>
        </w:rPr>
        <w:t>Вопросы к теме: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1. В чем особенности хорового творчества Г.Ф.Генделя?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2. В чем особенности хорового творчества И.С.Баха?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3. Какие хоровые произведения Г.Генделя и И.С.Баха можно выделить?</w:t>
      </w:r>
    </w:p>
    <w:p w:rsidR="003F41D2" w:rsidRPr="00C5380B" w:rsidRDefault="003F41D2" w:rsidP="003F41D2">
      <w:pPr>
        <w:ind w:firstLine="709"/>
        <w:rPr>
          <w:rFonts w:ascii="Georgia" w:hAnsi="Georgia" w:cs="Tahoma"/>
          <w:b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 xml:space="preserve">4. Что представляют собой оперные жанры  </w:t>
      </w:r>
      <w:proofErr w:type="spellStart"/>
      <w:r w:rsidRPr="00C5380B">
        <w:rPr>
          <w:rFonts w:ascii="Georgia" w:hAnsi="Georgia" w:cs="Tahoma"/>
          <w:b/>
          <w:i/>
          <w:sz w:val="28"/>
          <w:szCs w:val="28"/>
          <w:lang w:val="en-US"/>
        </w:rPr>
        <w:t>seria</w:t>
      </w:r>
      <w:proofErr w:type="spellEnd"/>
      <w:r w:rsidRPr="00C5380B">
        <w:rPr>
          <w:rFonts w:ascii="Georgia" w:hAnsi="Georgia" w:cs="Tahoma"/>
          <w:i/>
          <w:sz w:val="28"/>
          <w:szCs w:val="28"/>
        </w:rPr>
        <w:t xml:space="preserve">  и </w:t>
      </w:r>
      <w:proofErr w:type="spellStart"/>
      <w:r w:rsidRPr="00C5380B">
        <w:rPr>
          <w:rFonts w:ascii="Georgia" w:hAnsi="Georgia" w:cs="Tahoma"/>
          <w:b/>
          <w:i/>
          <w:sz w:val="28"/>
          <w:szCs w:val="28"/>
          <w:lang w:val="en-US"/>
        </w:rPr>
        <w:t>buffa</w:t>
      </w:r>
      <w:proofErr w:type="spellEnd"/>
      <w:r w:rsidRPr="00C5380B">
        <w:rPr>
          <w:rFonts w:ascii="Georgia" w:hAnsi="Georgia" w:cs="Tahoma"/>
          <w:b/>
          <w:i/>
          <w:sz w:val="28"/>
          <w:szCs w:val="28"/>
        </w:rPr>
        <w:t>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5. Чем отличалась эпоха классицизма?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6. В чем особенности хорового творчества И.Гайдна?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>7. В чем особенности хорового творчества В.Моцарта?</w:t>
      </w:r>
    </w:p>
    <w:p w:rsidR="003F41D2" w:rsidRPr="00C5380B" w:rsidRDefault="003F41D2" w:rsidP="003F41D2">
      <w:pPr>
        <w:ind w:firstLine="709"/>
        <w:rPr>
          <w:rFonts w:ascii="Georgia" w:hAnsi="Georgia" w:cs="Tahoma"/>
          <w:i/>
          <w:sz w:val="28"/>
          <w:szCs w:val="28"/>
        </w:rPr>
      </w:pPr>
      <w:r w:rsidRPr="00C5380B">
        <w:rPr>
          <w:rFonts w:ascii="Georgia" w:hAnsi="Georgia" w:cs="Tahoma"/>
          <w:i/>
          <w:sz w:val="28"/>
          <w:szCs w:val="28"/>
        </w:rPr>
        <w:t xml:space="preserve">8. В чем особенности вокального творчества Л.Бетховена? </w:t>
      </w:r>
    </w:p>
    <w:p w:rsidR="003F41D2" w:rsidRPr="00C5380B" w:rsidRDefault="003F41D2" w:rsidP="003F41D2">
      <w:pPr>
        <w:ind w:firstLine="709"/>
        <w:jc w:val="both"/>
        <w:rPr>
          <w:rFonts w:ascii="Tahoma" w:hAnsi="Tahoma" w:cs="Tahoma"/>
          <w:sz w:val="28"/>
          <w:szCs w:val="28"/>
        </w:rPr>
      </w:pPr>
    </w:p>
    <w:p w:rsidR="00C9776B" w:rsidRDefault="00C9776B"/>
    <w:sectPr w:rsidR="00C9776B" w:rsidSect="00C97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800022EF" w:usb1="C000205A" w:usb2="00000008" w:usb3="00000000" w:csb0="0000005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F41D2"/>
    <w:rsid w:val="003F41D2"/>
    <w:rsid w:val="005E1410"/>
    <w:rsid w:val="00C9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1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F41D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41D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caption"/>
    <w:basedOn w:val="a"/>
    <w:next w:val="a"/>
    <w:uiPriority w:val="35"/>
    <w:unhideWhenUsed/>
    <w:qFormat/>
    <w:rsid w:val="003F41D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4872</Words>
  <Characters>27774</Characters>
  <Application>Microsoft Office Word</Application>
  <DocSecurity>0</DocSecurity>
  <Lines>231</Lines>
  <Paragraphs>65</Paragraphs>
  <ScaleCrop>false</ScaleCrop>
  <Company/>
  <LinksUpToDate>false</LinksUpToDate>
  <CharactersWithSpaces>32581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</dc:creator>
  <cp:keywords/>
  <dc:description/>
  <cp:lastModifiedBy>polina</cp:lastModifiedBy>
  <cp:revision>1</cp:revision>
  <dcterms:created xsi:type="dcterms:W3CDTF">2016-03-26T15:16:00Z</dcterms:created>
  <dcterms:modified xsi:type="dcterms:W3CDTF">2016-03-26T15:19:00Z</dcterms:modified>
</cp:coreProperties>
</file>