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04" w:rsidRPr="00BD59AB" w:rsidRDefault="00D34D04" w:rsidP="00D34D04">
      <w:pPr>
        <w:pStyle w:val="1"/>
        <w:jc w:val="center"/>
        <w:rPr>
          <w:rFonts w:ascii="Tahoma" w:hAnsi="Tahoma" w:cs="Tahoma"/>
          <w:spacing w:val="20"/>
        </w:rPr>
      </w:pPr>
      <w:r>
        <w:rPr>
          <w:rFonts w:ascii="Tahoma" w:hAnsi="Tahoma" w:cs="Tahoma"/>
        </w:rPr>
        <w:t>СОДЕРЖАНИЕ</w:t>
      </w:r>
    </w:p>
    <w:p w:rsidR="00D34D04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</w:p>
    <w:p w:rsidR="00D34D04" w:rsidRDefault="00D34D04" w:rsidP="00D34D04">
      <w:pPr>
        <w:pStyle w:val="1"/>
      </w:pPr>
      <w:r w:rsidRPr="00BD59AB">
        <w:rPr>
          <w:rFonts w:ascii="Tahoma" w:hAnsi="Tahoma" w:cs="Tahoma"/>
          <w:b w:val="0"/>
          <w:sz w:val="28"/>
          <w:szCs w:val="28"/>
        </w:rPr>
        <w:t>ПРЕДИСЛОВИЕ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………………………………………………………………………………..4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sz w:val="28"/>
          <w:szCs w:val="28"/>
        </w:rPr>
        <w:t>РАЗДЕЛ I.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  <w:r w:rsidRPr="00253E2A">
        <w:rPr>
          <w:rFonts w:ascii="Tahoma" w:hAnsi="Tahoma" w:cs="Tahoma"/>
          <w:b w:val="0"/>
          <w:sz w:val="28"/>
          <w:szCs w:val="28"/>
        </w:rPr>
        <w:t>ТЕМА 1.1. ВОКАЛЬНАЯ КУЛЬТУРА АНТИЧНОСТИ</w:t>
      </w:r>
      <w:r>
        <w:rPr>
          <w:rFonts w:ascii="Tahoma" w:hAnsi="Tahoma" w:cs="Tahoma"/>
          <w:b w:val="0"/>
          <w:sz w:val="28"/>
          <w:szCs w:val="28"/>
        </w:rPr>
        <w:t>…………….5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>ТЕМА 1.2. ВОКАЛЬНОЕ ИСКУССТВО СРЕДНЕВЕКОВЬЯ</w:t>
      </w:r>
      <w:r>
        <w:rPr>
          <w:rFonts w:ascii="Tahoma" w:hAnsi="Tahoma" w:cs="Tahoma"/>
          <w:b w:val="0"/>
          <w:sz w:val="28"/>
          <w:szCs w:val="28"/>
        </w:rPr>
        <w:t>………………………10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>ТЕМА 1.3. ВОКАЛЬНОЕ ИСКУССТВО В ЕВРОПЕ В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  <w:r w:rsidRPr="00253E2A">
        <w:rPr>
          <w:rFonts w:ascii="Tahoma" w:hAnsi="Tahoma" w:cs="Tahoma"/>
          <w:b w:val="0"/>
          <w:sz w:val="28"/>
          <w:szCs w:val="28"/>
        </w:rPr>
        <w:t>XIV – XVI ВЕКАХ</w:t>
      </w:r>
      <w:r>
        <w:rPr>
          <w:rFonts w:ascii="Tahoma" w:hAnsi="Tahoma" w:cs="Tahoma"/>
          <w:b w:val="0"/>
          <w:sz w:val="28"/>
          <w:szCs w:val="28"/>
        </w:rPr>
        <w:t>……..16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>ТЕМА 1.4. ВОКАЛЬНО-ХОРОВАЯ МУЗЫКА В ЕВРОПЕЙСКИХ СТРАНАХ В XVII ВЕКЕ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………………………………………………………………………………………..25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 xml:space="preserve">ТЕМА 1.5 ВОКАЛЬНО-ХОРОВАЯ МУЗЫКА В ЕВРОПЕЙСКИХ СТРАНАХ В </w:t>
      </w:r>
      <w:r w:rsidRPr="00253E2A">
        <w:rPr>
          <w:rFonts w:ascii="Tahoma" w:hAnsi="Tahoma" w:cs="Tahoma"/>
          <w:b w:val="0"/>
          <w:sz w:val="28"/>
          <w:szCs w:val="28"/>
          <w:lang w:val="en-US"/>
        </w:rPr>
        <w:t>XVIII</w:t>
      </w:r>
      <w:r w:rsidRPr="00253E2A">
        <w:rPr>
          <w:rFonts w:ascii="Tahoma" w:hAnsi="Tahoma" w:cs="Tahoma"/>
          <w:b w:val="0"/>
          <w:sz w:val="28"/>
          <w:szCs w:val="28"/>
        </w:rPr>
        <w:t xml:space="preserve"> ВЕКЕ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……………………………………………………………………………………....29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>ТЕМА 1.6. ВОКАЛЬНО-ХОРОВОЕ ИСКУССТВО РОМАНТИЗМА</w:t>
      </w:r>
      <w:r>
        <w:rPr>
          <w:rFonts w:ascii="Tahoma" w:hAnsi="Tahoma" w:cs="Tahoma"/>
          <w:b w:val="0"/>
          <w:sz w:val="28"/>
          <w:szCs w:val="28"/>
        </w:rPr>
        <w:t>………………35</w:t>
      </w:r>
    </w:p>
    <w:p w:rsidR="00D34D04" w:rsidRPr="00253E2A" w:rsidRDefault="00D34D04" w:rsidP="00D34D04">
      <w:pPr>
        <w:pStyle w:val="1"/>
        <w:rPr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 xml:space="preserve">ТЕМА 1.7. – 1.8. ХОРОВАЯ МУЗЫКА В ЕВРОПЕ В КОНЦЕ </w:t>
      </w:r>
      <w:r w:rsidRPr="00253E2A">
        <w:rPr>
          <w:rFonts w:ascii="Tahoma" w:hAnsi="Tahoma" w:cs="Tahoma"/>
          <w:b w:val="0"/>
          <w:sz w:val="28"/>
          <w:szCs w:val="28"/>
          <w:lang w:val="en-US"/>
        </w:rPr>
        <w:t>XIX</w:t>
      </w:r>
      <w:r w:rsidRPr="00253E2A">
        <w:rPr>
          <w:rFonts w:ascii="Tahoma" w:hAnsi="Tahoma" w:cs="Tahoma"/>
          <w:b w:val="0"/>
          <w:sz w:val="28"/>
          <w:szCs w:val="28"/>
        </w:rPr>
        <w:t xml:space="preserve"> ВЕКА И В </w:t>
      </w:r>
      <w:r w:rsidRPr="00253E2A">
        <w:rPr>
          <w:rFonts w:ascii="Tahoma" w:hAnsi="Tahoma" w:cs="Tahoma"/>
          <w:b w:val="0"/>
          <w:sz w:val="28"/>
          <w:szCs w:val="28"/>
          <w:lang w:val="en-US"/>
        </w:rPr>
        <w:t>XX</w:t>
      </w:r>
      <w:r w:rsidRPr="00253E2A">
        <w:rPr>
          <w:rFonts w:ascii="Tahoma" w:hAnsi="Tahoma" w:cs="Tahoma"/>
          <w:b w:val="0"/>
          <w:sz w:val="28"/>
          <w:szCs w:val="28"/>
        </w:rPr>
        <w:t xml:space="preserve"> ВЕКЕ…………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………………………………………………………………………………….</w:t>
      </w:r>
      <w:r w:rsidRPr="00253E2A">
        <w:rPr>
          <w:rFonts w:ascii="Tahoma" w:hAnsi="Tahoma" w:cs="Tahoma"/>
          <w:b w:val="0"/>
          <w:sz w:val="28"/>
          <w:szCs w:val="28"/>
        </w:rPr>
        <w:t>…</w:t>
      </w:r>
      <w:r>
        <w:rPr>
          <w:rFonts w:ascii="Tahoma" w:hAnsi="Tahoma" w:cs="Tahoma"/>
          <w:b w:val="0"/>
          <w:sz w:val="28"/>
          <w:szCs w:val="28"/>
        </w:rPr>
        <w:t>40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 xml:space="preserve">ПЕРЕЧЕНЬ основных терминов, упоминавшихся в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I</w:t>
      </w:r>
      <w:r>
        <w:rPr>
          <w:rFonts w:ascii="Tahoma" w:hAnsi="Tahoma" w:cs="Tahoma"/>
          <w:b w:val="0"/>
          <w:sz w:val="28"/>
          <w:szCs w:val="28"/>
        </w:rPr>
        <w:t xml:space="preserve"> разделе…………….44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 xml:space="preserve">ИМЕНА КОМПОЗИТОРОВ, упомянутых в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I</w:t>
      </w:r>
      <w:r>
        <w:rPr>
          <w:rFonts w:ascii="Tahoma" w:hAnsi="Tahoma" w:cs="Tahoma"/>
          <w:b w:val="0"/>
          <w:sz w:val="28"/>
          <w:szCs w:val="28"/>
        </w:rPr>
        <w:t xml:space="preserve"> разделе……………………………44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sz w:val="28"/>
          <w:szCs w:val="28"/>
        </w:rPr>
        <w:t xml:space="preserve">РАЗДЕЛ </w:t>
      </w:r>
      <w:r w:rsidRPr="00BD59AB">
        <w:rPr>
          <w:rFonts w:ascii="Tahoma" w:hAnsi="Tahoma" w:cs="Tahoma"/>
          <w:sz w:val="28"/>
          <w:szCs w:val="28"/>
          <w:lang w:val="en-US"/>
        </w:rPr>
        <w:t>II</w:t>
      </w:r>
      <w:r w:rsidRPr="00BD59AB">
        <w:rPr>
          <w:rFonts w:ascii="Tahoma" w:hAnsi="Tahoma" w:cs="Tahoma"/>
          <w:sz w:val="28"/>
          <w:szCs w:val="28"/>
        </w:rPr>
        <w:t>.</w:t>
      </w:r>
      <w:r w:rsidRPr="00BD59AB">
        <w:rPr>
          <w:rFonts w:ascii="Tahoma" w:hAnsi="Tahoma" w:cs="Tahoma"/>
          <w:b w:val="0"/>
          <w:sz w:val="28"/>
          <w:szCs w:val="28"/>
        </w:rPr>
        <w:t xml:space="preserve"> ТЕМА 2.1. РАЗВИТИЕ ПЕВЧЕСКОГО ИСКУССТВА В РОССИИ В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</w:t>
      </w:r>
      <w:r w:rsidRPr="00BD59AB">
        <w:rPr>
          <w:rFonts w:ascii="Tahoma" w:hAnsi="Tahoma" w:cs="Tahoma"/>
          <w:b w:val="0"/>
          <w:sz w:val="28"/>
          <w:szCs w:val="28"/>
        </w:rPr>
        <w:t xml:space="preserve"> –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XV</w:t>
      </w:r>
      <w:r w:rsidRPr="00BD59AB">
        <w:rPr>
          <w:rFonts w:ascii="Tahoma" w:hAnsi="Tahoma" w:cs="Tahoma"/>
          <w:b w:val="0"/>
          <w:sz w:val="28"/>
          <w:szCs w:val="28"/>
        </w:rPr>
        <w:t xml:space="preserve"> ВЕКАХ..................................................</w:t>
      </w:r>
      <w:r>
        <w:rPr>
          <w:rFonts w:ascii="Tahoma" w:hAnsi="Tahoma" w:cs="Tahoma"/>
          <w:b w:val="0"/>
          <w:sz w:val="28"/>
          <w:szCs w:val="28"/>
        </w:rPr>
        <w:t>.................................46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 xml:space="preserve">ТЕМА 2.2. РАЗВИТИЕ ПЕВЧЕСКОГО ИСКУССТВА В РОССИИ В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XV</w:t>
      </w:r>
      <w:r w:rsidRPr="00BD59AB">
        <w:rPr>
          <w:rFonts w:ascii="Tahoma" w:hAnsi="Tahoma" w:cs="Tahoma"/>
          <w:b w:val="0"/>
          <w:sz w:val="28"/>
          <w:szCs w:val="28"/>
        </w:rPr>
        <w:t xml:space="preserve"> – НАЧАЛЕ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XVII</w:t>
      </w:r>
      <w:r w:rsidRPr="00BD59AB">
        <w:rPr>
          <w:rFonts w:ascii="Tahoma" w:hAnsi="Tahoma" w:cs="Tahoma"/>
          <w:b w:val="0"/>
          <w:sz w:val="28"/>
          <w:szCs w:val="28"/>
        </w:rPr>
        <w:t xml:space="preserve"> В</w:t>
      </w:r>
      <w:r>
        <w:rPr>
          <w:rFonts w:ascii="Tahoma" w:hAnsi="Tahoma" w:cs="Tahoma"/>
          <w:b w:val="0"/>
          <w:sz w:val="28"/>
          <w:szCs w:val="28"/>
        </w:rPr>
        <w:t>ЕКА…………………………………………………………………………..51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 xml:space="preserve">ТЕМА 2.3. РАЗВИТИЕ ПЕВЧЕСКОГО ИСКУССТВА В РОССИИ В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XVII</w:t>
      </w:r>
      <w:r w:rsidRPr="00BD59AB">
        <w:rPr>
          <w:rFonts w:ascii="Tahoma" w:hAnsi="Tahoma" w:cs="Tahoma"/>
          <w:b w:val="0"/>
          <w:sz w:val="28"/>
          <w:szCs w:val="28"/>
        </w:rPr>
        <w:t xml:space="preserve"> ВЕКЕ....</w:t>
      </w:r>
      <w:r>
        <w:rPr>
          <w:rFonts w:ascii="Tahoma" w:hAnsi="Tahoma" w:cs="Tahoma"/>
          <w:b w:val="0"/>
          <w:sz w:val="28"/>
          <w:szCs w:val="28"/>
        </w:rPr>
        <w:t>..............................................................................................54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 xml:space="preserve">ТЕМА 2.4. РАЗВИТИЕ ПЕВЧЕСКОГО ИСКУССТВА В РОССИИ ВО 2-Й ПОЛОВИНЕ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XVII</w:t>
      </w:r>
      <w:r w:rsidRPr="00BD59AB">
        <w:rPr>
          <w:rFonts w:ascii="Tahoma" w:hAnsi="Tahoma" w:cs="Tahoma"/>
          <w:b w:val="0"/>
          <w:sz w:val="28"/>
          <w:szCs w:val="28"/>
        </w:rPr>
        <w:t xml:space="preserve"> ВЕКА. ПАРТЕСНОЕ ПЕНИЕ</w:t>
      </w:r>
      <w:r>
        <w:rPr>
          <w:rFonts w:ascii="Tahoma" w:hAnsi="Tahoma" w:cs="Tahoma"/>
          <w:b w:val="0"/>
          <w:sz w:val="28"/>
          <w:szCs w:val="28"/>
        </w:rPr>
        <w:t>……………………………………..56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 xml:space="preserve">ТЕМА 2.5. РУССКАЯ ХОРОВАЯ МУЗЫКА В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XVIII</w:t>
      </w:r>
      <w:r w:rsidRPr="00BD59AB">
        <w:rPr>
          <w:rFonts w:ascii="Tahoma" w:hAnsi="Tahoma" w:cs="Tahoma"/>
          <w:b w:val="0"/>
          <w:sz w:val="28"/>
          <w:szCs w:val="28"/>
        </w:rPr>
        <w:t xml:space="preserve"> ВЕКЕ</w:t>
      </w:r>
      <w:r>
        <w:rPr>
          <w:rFonts w:ascii="Tahoma" w:hAnsi="Tahoma" w:cs="Tahoma"/>
          <w:b w:val="0"/>
          <w:sz w:val="28"/>
          <w:szCs w:val="28"/>
        </w:rPr>
        <w:t>………………………..62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>ТЕМА 2.6. ТВОРЧЕСТВО Д. БОРТНЯНСКОГО</w:t>
      </w:r>
      <w:r>
        <w:rPr>
          <w:rFonts w:ascii="Tahoma" w:hAnsi="Tahoma" w:cs="Tahoma"/>
          <w:b w:val="0"/>
          <w:sz w:val="28"/>
          <w:szCs w:val="28"/>
        </w:rPr>
        <w:t>……………………………………..71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 xml:space="preserve">ТЕМА 2.7. ХОРОВОЕ ИСКУССТВО В ПЕРВОЙ ТРЕТИ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XIX</w:t>
      </w:r>
      <w:r w:rsidRPr="00BD59AB">
        <w:rPr>
          <w:rFonts w:ascii="Tahoma" w:hAnsi="Tahoma" w:cs="Tahoma"/>
          <w:b w:val="0"/>
          <w:sz w:val="28"/>
          <w:szCs w:val="28"/>
        </w:rPr>
        <w:t xml:space="preserve"> ВЕКА – ЕГО РОМАНТИЧЕСКИЕ ТЕНДЕНЦИИ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…………………………………………………………74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lastRenderedPageBreak/>
        <w:t>ТЕМА 2.8. РОСТ ИСПОЛНИТЕЛЬСКОГО УРОВНЯ ХОРОВ. ВЕДУЩИЕ ХОРОВЫ КОЛЛЕКТИВЫ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……………………………………………………………………76</w:t>
      </w:r>
      <w:r w:rsidRPr="00BD59AB">
        <w:rPr>
          <w:rFonts w:ascii="Tahoma" w:hAnsi="Tahoma" w:cs="Tahoma"/>
          <w:b w:val="0"/>
          <w:sz w:val="28"/>
          <w:szCs w:val="28"/>
        </w:rPr>
        <w:t xml:space="preserve"> </w:t>
      </w:r>
    </w:p>
    <w:p w:rsidR="00D34D04" w:rsidRPr="00BD59AB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BD59AB">
        <w:rPr>
          <w:rFonts w:ascii="Tahoma" w:hAnsi="Tahoma" w:cs="Tahoma"/>
          <w:b w:val="0"/>
          <w:sz w:val="28"/>
          <w:szCs w:val="28"/>
        </w:rPr>
        <w:t xml:space="preserve">ТЕМА 2.9. ХОРОВАЯ КУЛЬТУРА В РОССИИ В СЕРЕДИНЕ </w:t>
      </w:r>
      <w:r w:rsidRPr="00BD59AB">
        <w:rPr>
          <w:rFonts w:ascii="Tahoma" w:hAnsi="Tahoma" w:cs="Tahoma"/>
          <w:b w:val="0"/>
          <w:sz w:val="28"/>
          <w:szCs w:val="28"/>
          <w:lang w:val="en-US"/>
        </w:rPr>
        <w:t>XIX</w:t>
      </w:r>
      <w:r w:rsidRPr="00BD59AB">
        <w:rPr>
          <w:rFonts w:ascii="Tahoma" w:hAnsi="Tahoma" w:cs="Tahoma"/>
          <w:b w:val="0"/>
          <w:sz w:val="28"/>
          <w:szCs w:val="28"/>
        </w:rPr>
        <w:t xml:space="preserve"> ВЕКА</w:t>
      </w:r>
      <w:r>
        <w:rPr>
          <w:rFonts w:ascii="Tahoma" w:hAnsi="Tahoma" w:cs="Tahoma"/>
          <w:b w:val="0"/>
          <w:sz w:val="28"/>
          <w:szCs w:val="28"/>
        </w:rPr>
        <w:t>……..81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>ТЕМА 2.10. РОЛЬ БЕСПЛАТНОЙ МУЗЫКАЛЬНОЙ ШКОЛЫ И РУССКОГО ХОРОВОГО ОБЩЕСТВА В РАЗВИТИИ ХОРОВОГО ИСПОЛНИТЕЛЬСТВА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………………………………………………………………………..92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 xml:space="preserve">ТЕМА 2.11. РУССКОЕ ХОРОВОЕ ИСКУССТВО НА РУБЕЖЕ </w:t>
      </w:r>
      <w:r w:rsidRPr="00253E2A">
        <w:rPr>
          <w:rFonts w:ascii="Tahoma" w:hAnsi="Tahoma" w:cs="Tahoma"/>
          <w:b w:val="0"/>
          <w:sz w:val="28"/>
          <w:szCs w:val="28"/>
          <w:lang w:val="en-US"/>
        </w:rPr>
        <w:t>XIX</w:t>
      </w:r>
      <w:r w:rsidRPr="00253E2A">
        <w:rPr>
          <w:rFonts w:ascii="Tahoma" w:hAnsi="Tahoma" w:cs="Tahoma"/>
          <w:b w:val="0"/>
          <w:sz w:val="28"/>
          <w:szCs w:val="28"/>
        </w:rPr>
        <w:t xml:space="preserve"> – </w:t>
      </w:r>
      <w:r w:rsidRPr="00253E2A">
        <w:rPr>
          <w:rFonts w:ascii="Tahoma" w:hAnsi="Tahoma" w:cs="Tahoma"/>
          <w:b w:val="0"/>
          <w:sz w:val="28"/>
          <w:szCs w:val="28"/>
          <w:lang w:val="en-US"/>
        </w:rPr>
        <w:t>XX</w:t>
      </w:r>
      <w:r w:rsidRPr="00253E2A">
        <w:rPr>
          <w:rFonts w:ascii="Tahoma" w:hAnsi="Tahoma" w:cs="Tahoma"/>
          <w:b w:val="0"/>
          <w:sz w:val="28"/>
          <w:szCs w:val="28"/>
        </w:rPr>
        <w:t xml:space="preserve"> ВЕКОВ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………………………………………………………………………………………….…98</w:t>
      </w:r>
    </w:p>
    <w:p w:rsidR="00D34D04" w:rsidRPr="00386984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386984">
        <w:rPr>
          <w:rFonts w:ascii="Tahoma" w:hAnsi="Tahoma" w:cs="Tahoma"/>
          <w:b w:val="0"/>
          <w:sz w:val="28"/>
          <w:szCs w:val="28"/>
        </w:rPr>
        <w:t>ТЕМА. 2.12. ДЕЯТЕЛЬНОСТЬ  КОМПОЗИТОРОВ, ПИСАВШИХ ДЛЯ ЦЕРКВИ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………………………………………………………………………………………….101</w:t>
      </w:r>
    </w:p>
    <w:p w:rsidR="00D34D04" w:rsidRPr="00386984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386984">
        <w:rPr>
          <w:rFonts w:ascii="Tahoma" w:hAnsi="Tahoma" w:cs="Tahoma"/>
          <w:b w:val="0"/>
          <w:sz w:val="28"/>
          <w:szCs w:val="28"/>
        </w:rPr>
        <w:t>ТЕМА 2.13. ПРОСВЕТИТЕЛЬСКАЯ ДЕЯТЕЛЬНОСТЬ РУССКИХ ХОРОВ НА РУБЕЖЕ ВЕКОВ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………………………………………………………………………………109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>ТЕМА 2.14. ХОРОВАЯ КУЛЬТУРА ПОСЛЕ 1917 ГОДА</w:t>
      </w:r>
      <w:r>
        <w:rPr>
          <w:rFonts w:ascii="Tahoma" w:hAnsi="Tahoma" w:cs="Tahoma"/>
          <w:b w:val="0"/>
          <w:sz w:val="28"/>
          <w:szCs w:val="28"/>
        </w:rPr>
        <w:t>………………………..120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 xml:space="preserve">ТЕМА 2.15. – 2.16. ПРОФЕССИОНАЛЬНЫЕ ХОРОВЫЕ КОЛЛЕКТИВЫ ПЕРИОДА 40 – 50-Х ГОДОВ </w:t>
      </w:r>
      <w:r w:rsidRPr="00253E2A">
        <w:rPr>
          <w:rFonts w:ascii="Tahoma" w:hAnsi="Tahoma" w:cs="Tahoma"/>
          <w:b w:val="0"/>
          <w:sz w:val="28"/>
          <w:szCs w:val="28"/>
          <w:lang w:val="en-US"/>
        </w:rPr>
        <w:t>XX</w:t>
      </w:r>
      <w:r w:rsidRPr="00253E2A">
        <w:rPr>
          <w:rFonts w:ascii="Tahoma" w:hAnsi="Tahoma" w:cs="Tahoma"/>
          <w:b w:val="0"/>
          <w:sz w:val="28"/>
          <w:szCs w:val="28"/>
        </w:rPr>
        <w:t xml:space="preserve"> ВЕКА И СОВРЕМЕННОЕ СОСТОЯНИЕ ХОРОВОГО ИСПОЛНИТЕЛЬСТВА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…………………………………………………….127</w:t>
      </w:r>
    </w:p>
    <w:p w:rsidR="00D34D04" w:rsidRPr="00386984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386984">
        <w:rPr>
          <w:rFonts w:ascii="Tahoma" w:hAnsi="Tahoma" w:cs="Tahoma"/>
          <w:b w:val="0"/>
          <w:sz w:val="28"/>
          <w:szCs w:val="28"/>
        </w:rPr>
        <w:t xml:space="preserve">ПЕРЕЧЕНЬ основных терминов </w:t>
      </w:r>
      <w:r w:rsidRPr="00386984">
        <w:rPr>
          <w:rFonts w:ascii="Tahoma" w:hAnsi="Tahoma" w:cs="Tahoma"/>
          <w:b w:val="0"/>
          <w:sz w:val="28"/>
          <w:szCs w:val="28"/>
          <w:lang w:val="en-US"/>
        </w:rPr>
        <w:t>II</w:t>
      </w:r>
      <w:r w:rsidRPr="00386984">
        <w:rPr>
          <w:rFonts w:ascii="Tahoma" w:hAnsi="Tahoma" w:cs="Tahoma"/>
          <w:b w:val="0"/>
          <w:sz w:val="28"/>
          <w:szCs w:val="28"/>
        </w:rPr>
        <w:t xml:space="preserve"> раздела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………………………………………148</w:t>
      </w:r>
    </w:p>
    <w:p w:rsidR="00D34D04" w:rsidRPr="00386984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386984">
        <w:rPr>
          <w:rFonts w:ascii="Tahoma" w:hAnsi="Tahoma" w:cs="Tahoma"/>
          <w:b w:val="0"/>
          <w:sz w:val="28"/>
          <w:szCs w:val="28"/>
        </w:rPr>
        <w:t>ИМЕНА КОМПОЗИТОРОВ,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  <w:r w:rsidRPr="00386984">
        <w:rPr>
          <w:rFonts w:ascii="Tahoma" w:hAnsi="Tahoma" w:cs="Tahoma"/>
          <w:b w:val="0"/>
          <w:sz w:val="28"/>
          <w:szCs w:val="28"/>
        </w:rPr>
        <w:t xml:space="preserve">упомянутых во </w:t>
      </w:r>
      <w:r w:rsidRPr="00386984">
        <w:rPr>
          <w:rFonts w:ascii="Tahoma" w:hAnsi="Tahoma" w:cs="Tahoma"/>
          <w:b w:val="0"/>
          <w:sz w:val="28"/>
          <w:szCs w:val="28"/>
          <w:lang w:val="en-US"/>
        </w:rPr>
        <w:t>II</w:t>
      </w:r>
      <w:r w:rsidRPr="00386984">
        <w:rPr>
          <w:rFonts w:ascii="Tahoma" w:hAnsi="Tahoma" w:cs="Tahoma"/>
          <w:b w:val="0"/>
          <w:sz w:val="28"/>
          <w:szCs w:val="28"/>
        </w:rPr>
        <w:t xml:space="preserve"> разделе</w:t>
      </w:r>
      <w:r>
        <w:rPr>
          <w:rFonts w:ascii="Tahoma" w:hAnsi="Tahoma" w:cs="Tahoma"/>
          <w:b w:val="0"/>
          <w:sz w:val="28"/>
          <w:szCs w:val="28"/>
        </w:rPr>
        <w:t>………………………148</w:t>
      </w:r>
    </w:p>
    <w:p w:rsidR="00D34D04" w:rsidRPr="00253E2A" w:rsidRDefault="00D34D04" w:rsidP="00D34D04">
      <w:pPr>
        <w:pStyle w:val="1"/>
        <w:rPr>
          <w:rFonts w:ascii="Tahoma" w:hAnsi="Tahoma" w:cs="Tahoma"/>
          <w:b w:val="0"/>
          <w:sz w:val="28"/>
          <w:szCs w:val="28"/>
        </w:rPr>
      </w:pPr>
      <w:r w:rsidRPr="00253E2A">
        <w:rPr>
          <w:rFonts w:ascii="Tahoma" w:hAnsi="Tahoma" w:cs="Tahoma"/>
          <w:b w:val="0"/>
          <w:sz w:val="28"/>
          <w:szCs w:val="28"/>
        </w:rPr>
        <w:t>ЛИТЕРАТУРА</w:t>
      </w:r>
      <w:r>
        <w:rPr>
          <w:rFonts w:ascii="Tahoma" w:hAnsi="Tahoma" w:cs="Tahoma"/>
          <w:b w:val="0"/>
          <w:sz w:val="28"/>
          <w:szCs w:val="28"/>
        </w:rPr>
        <w:t>………………………………………………………………………………….150</w:t>
      </w: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rPr>
          <w:rFonts w:ascii="Tahoma" w:hAnsi="Tahoma" w:cs="Tahoma"/>
          <w:spacing w:val="20"/>
          <w:sz w:val="28"/>
          <w:szCs w:val="28"/>
        </w:rPr>
      </w:pPr>
    </w:p>
    <w:p w:rsidR="00D34D04" w:rsidRPr="0097014F" w:rsidRDefault="00D34D04" w:rsidP="00D34D04">
      <w:pPr>
        <w:ind w:firstLine="709"/>
        <w:jc w:val="center"/>
        <w:rPr>
          <w:rFonts w:ascii="Tahoma" w:hAnsi="Tahoma" w:cs="Tahoma"/>
          <w:spacing w:val="20"/>
          <w:sz w:val="28"/>
          <w:szCs w:val="28"/>
        </w:rPr>
      </w:pPr>
    </w:p>
    <w:p w:rsidR="00D34D04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center"/>
        <w:rPr>
          <w:rFonts w:ascii="Tahoma" w:hAnsi="Tahoma" w:cs="Tahoma"/>
          <w:b/>
          <w:spacing w:val="20"/>
          <w:sz w:val="28"/>
          <w:szCs w:val="28"/>
        </w:rPr>
      </w:pPr>
    </w:p>
    <w:p w:rsidR="00D34D04" w:rsidRPr="0097014F" w:rsidRDefault="00D34D04" w:rsidP="00D34D04">
      <w:pPr>
        <w:ind w:firstLine="709"/>
        <w:jc w:val="center"/>
        <w:rPr>
          <w:rFonts w:ascii="Tahoma" w:hAnsi="Tahoma" w:cs="Tahoma"/>
          <w:b/>
          <w:spacing w:val="20"/>
          <w:sz w:val="28"/>
          <w:szCs w:val="28"/>
        </w:rPr>
      </w:pPr>
      <w:r w:rsidRPr="0097014F">
        <w:rPr>
          <w:rFonts w:ascii="Tahoma" w:hAnsi="Tahoma" w:cs="Tahoma"/>
          <w:b/>
          <w:spacing w:val="20"/>
          <w:sz w:val="28"/>
          <w:szCs w:val="28"/>
        </w:rPr>
        <w:t>ПРЕДИСЛОВИЕ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Учебное пособие по истории хорового искусства предназначено для студентов специализации «Хоровое творчество» музыкальных училищ и училищ культуры. В нем сделана попытка проследить основные тенденции развития хоровой музыки на протяженном временном участке от античности до наших дней. Из-за недостаточности количества образцов трудно говорить о самом раннем периоде развития хоровой музыки. А поскольку пособие предназначено для конкретных учебных целей, то есть для освоения курса, ограниченного 62-мя учебными часами, то и глубина изложения не велика. Я как составитель попыталась дать ознакомительный обзор, включающий в себя наиболее важные тенденции изучаемой темы. Для наиболее полного понимания существа и существования хоровой музыки, связанной с церковной традицией, необходимо и понимание этой традиции, особенностей католического и православного богослужения, литургических принципов, а также знание основных тем Священной истории. Поэтому желательным является дополнение курса хотя бы устными рассказами преподавателя, поясняющего вышеназванные вопросы.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Пособие делится на два раздела, содержащих историю западноевропейской и русской хоровой музыки соответственно. Каждый раздел снабжен обширным иллюстративным материалом, дополняющим впечатления студентов </w:t>
      </w:r>
      <w:proofErr w:type="gramStart"/>
      <w:r>
        <w:rPr>
          <w:rFonts w:ascii="Tahoma" w:hAnsi="Tahoma" w:cs="Tahoma"/>
          <w:sz w:val="28"/>
          <w:szCs w:val="28"/>
        </w:rPr>
        <w:t>от</w:t>
      </w:r>
      <w:proofErr w:type="gramEnd"/>
      <w:r>
        <w:rPr>
          <w:rFonts w:ascii="Tahoma" w:hAnsi="Tahoma" w:cs="Tahoma"/>
          <w:sz w:val="28"/>
          <w:szCs w:val="28"/>
        </w:rPr>
        <w:t xml:space="preserve"> пройденного на уроке. Можно рекомендовать для прослушивания также обширный музыкальный материал, который содержится на современных электронных носителях. Практически каждая тема может и должна сопровождаться прослушиванием на уроке соответствующих музыкальных произведений или их фрагментов. К темам, раскрывающим вопросы исполнительства того или иного хорового коллектива, можно представить аудио- и видеозаписи этих коллективов. Каждая тема содержит ряд вопросов, помогающих более прочному ее усвоению. В конце обоих разделов дается перечень терминов, фигурировавших в тексте. Студенты должны точно и крепко помнить значение этих слов. Поэтому рекомендуется периодически устраивать проверочные работы, направленные на закрепление терминов. Это же касается и всех имен, представленных в тексте. Пособие направлено на облегчение и качественное усвоение обширного исторического материала.</w:t>
      </w:r>
    </w:p>
    <w:p w:rsidR="00D34D04" w:rsidRPr="0097014F" w:rsidRDefault="00D34D04" w:rsidP="00D34D04">
      <w:pPr>
        <w:pStyle w:val="1"/>
        <w:jc w:val="center"/>
        <w:rPr>
          <w:rFonts w:ascii="Tahoma" w:hAnsi="Tahoma" w:cs="Tahoma"/>
          <w:spacing w:val="20"/>
        </w:rPr>
      </w:pPr>
      <w:r w:rsidRPr="0097014F">
        <w:rPr>
          <w:rFonts w:ascii="Tahoma" w:hAnsi="Tahoma" w:cs="Tahoma"/>
          <w:spacing w:val="20"/>
        </w:rPr>
        <w:lastRenderedPageBreak/>
        <w:t>РАЗДЕЛ I.</w:t>
      </w:r>
    </w:p>
    <w:p w:rsidR="00D34D04" w:rsidRPr="0097014F" w:rsidRDefault="00D34D04" w:rsidP="00D34D04">
      <w:pPr>
        <w:pStyle w:val="1"/>
        <w:jc w:val="center"/>
        <w:rPr>
          <w:spacing w:val="20"/>
        </w:rPr>
      </w:pPr>
    </w:p>
    <w:p w:rsidR="00D34D04" w:rsidRPr="0097014F" w:rsidRDefault="00D34D04" w:rsidP="00D34D04">
      <w:pPr>
        <w:pStyle w:val="1"/>
        <w:jc w:val="center"/>
        <w:rPr>
          <w:rFonts w:ascii="Tahoma" w:hAnsi="Tahoma" w:cs="Tahoma"/>
          <w:spacing w:val="20"/>
        </w:rPr>
      </w:pPr>
      <w:r w:rsidRPr="0097014F">
        <w:rPr>
          <w:rFonts w:ascii="Tahoma" w:hAnsi="Tahoma" w:cs="Tahoma"/>
          <w:spacing w:val="20"/>
        </w:rPr>
        <w:t>ТЕМА 1.1. ВОКАЛЬНАЯ КУЛЬТУРА АНТИЧНОСТИ.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sz w:val="28"/>
          <w:szCs w:val="28"/>
        </w:rPr>
        <w:t>Музыкальная культура Древней Греции</w:t>
      </w:r>
      <w:r w:rsidRPr="00C5380B">
        <w:rPr>
          <w:rFonts w:ascii="Tahoma" w:hAnsi="Tahoma" w:cs="Tahoma"/>
          <w:sz w:val="28"/>
          <w:szCs w:val="28"/>
        </w:rPr>
        <w:t xml:space="preserve"> образует первый исторический этап в развитии музыкальной культуры Европы. Вместе с тем она является высшим выражением культуры Древнего мира и обнаруживает несомненные связи с более древними культурами Ближнего Востока – Египта, Сирии, Палестины.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762500" cy="3160395"/>
            <wp:effectExtent l="19050" t="0" r="0" b="0"/>
            <wp:docPr id="1" name="Рисунок 1" descr="аф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и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отличие от других видов искусства музыка античного мира не оставила в истории равноценного им творческого наследия. Если памятники античной архитектуры и скульптуры, гомеровский эпос и древнегреческая трагедия являются шедеврами порой непревзойденными, то памятники музыкального искусства поистине бессильны перед ними. На огромном историческом протяжении в восемь веков – от </w:t>
      </w:r>
      <w:r w:rsidRPr="00C5380B">
        <w:rPr>
          <w:rFonts w:ascii="Tahoma" w:hAnsi="Tahoma" w:cs="Tahoma"/>
          <w:sz w:val="28"/>
          <w:szCs w:val="28"/>
          <w:lang w:val="en-US"/>
        </w:rPr>
        <w:t>V</w:t>
      </w:r>
      <w:r w:rsidRPr="00C5380B">
        <w:rPr>
          <w:rFonts w:ascii="Tahoma" w:hAnsi="Tahoma" w:cs="Tahoma"/>
          <w:sz w:val="28"/>
          <w:szCs w:val="28"/>
        </w:rPr>
        <w:t xml:space="preserve"> века до н.э. по </w:t>
      </w:r>
      <w:r w:rsidRPr="00C5380B">
        <w:rPr>
          <w:rFonts w:ascii="Tahoma" w:hAnsi="Tahoma" w:cs="Tahoma"/>
          <w:sz w:val="28"/>
          <w:szCs w:val="28"/>
          <w:lang w:val="en-US"/>
        </w:rPr>
        <w:t>III</w:t>
      </w:r>
      <w:r w:rsidRPr="00C5380B">
        <w:rPr>
          <w:rFonts w:ascii="Tahoma" w:hAnsi="Tahoma" w:cs="Tahoma"/>
          <w:sz w:val="28"/>
          <w:szCs w:val="28"/>
        </w:rPr>
        <w:t xml:space="preserve"> век н.э. – рассеяны всего 11 образцов древнегреческой музыки, которые сохранились в нотации того времени. Однако существует множество косвенных свидетельств, по которым можно приблизительно судить о музыке того времени. 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Важнейшим свойством культуры Древней Греции является существование музыки в синкретическом единстве с другими искусствами. Музыка в неразрывной связи с поэзией (отсюда – лирика), музыка как непременная участница трагедии, музыка и танец </w:t>
      </w:r>
      <w:r w:rsidRPr="00C5380B">
        <w:rPr>
          <w:rFonts w:ascii="Tahoma" w:hAnsi="Tahoma" w:cs="Tahoma"/>
          <w:sz w:val="28"/>
          <w:szCs w:val="28"/>
        </w:rPr>
        <w:lastRenderedPageBreak/>
        <w:t>– таковы характерные явления древнегреческой художественной жизни.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6415" cy="2383155"/>
            <wp:effectExtent l="19050" t="0" r="0" b="0"/>
            <wp:wrapSquare wrapText="bothSides"/>
            <wp:docPr id="18" name="Рисунок 2" descr="антич м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ич му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Наиболее широко распространенным было народно-песенное искусство. Песни, как и у многих народов, сопровождали различные земледельческие работы, народные праздники и семейные события. Греческие песни имели особые наименования: свадебные –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гимнеос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5380B">
        <w:rPr>
          <w:rFonts w:ascii="Tahoma" w:hAnsi="Tahoma" w:cs="Tahoma"/>
          <w:sz w:val="28"/>
          <w:szCs w:val="28"/>
        </w:rPr>
        <w:t>хвалебно-гимнические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с пляской –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пеанос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, песни гуляк –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коммос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и др.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период </w:t>
      </w:r>
      <w:r w:rsidRPr="00C5380B">
        <w:rPr>
          <w:rFonts w:ascii="Tahoma" w:hAnsi="Tahoma" w:cs="Tahoma"/>
          <w:sz w:val="28"/>
          <w:szCs w:val="28"/>
          <w:lang w:val="en-US"/>
        </w:rPr>
        <w:t>XI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VIII</w:t>
      </w:r>
      <w:r w:rsidRPr="00C5380B">
        <w:rPr>
          <w:rFonts w:ascii="Tahoma" w:hAnsi="Tahoma" w:cs="Tahoma"/>
          <w:sz w:val="28"/>
          <w:szCs w:val="28"/>
        </w:rPr>
        <w:t xml:space="preserve"> веков </w:t>
      </w:r>
      <w:proofErr w:type="gramStart"/>
      <w:r w:rsidRPr="00C5380B">
        <w:rPr>
          <w:rFonts w:ascii="Tahoma" w:hAnsi="Tahoma" w:cs="Tahoma"/>
          <w:sz w:val="28"/>
          <w:szCs w:val="28"/>
        </w:rPr>
        <w:t>до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 н.э. </w:t>
      </w:r>
      <w:proofErr w:type="gramStart"/>
      <w:r w:rsidRPr="00C5380B">
        <w:rPr>
          <w:rFonts w:ascii="Tahoma" w:hAnsi="Tahoma" w:cs="Tahoma"/>
          <w:sz w:val="28"/>
          <w:szCs w:val="28"/>
        </w:rPr>
        <w:t>наибольшей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 любовью и уважением пользовалось искусство странствующих певцов-сказителей –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аэдов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и рапсодов</w:t>
      </w:r>
      <w:r w:rsidRPr="00C5380B">
        <w:rPr>
          <w:rFonts w:ascii="Tahoma" w:hAnsi="Tahoma" w:cs="Tahoma"/>
          <w:sz w:val="28"/>
          <w:szCs w:val="28"/>
        </w:rPr>
        <w:t xml:space="preserve">. Они воспевали подвиги героев во славу родной земли. Тексты их эпических сказок слагались шестистопным стихом – </w:t>
      </w:r>
      <w:r w:rsidRPr="00C5380B">
        <w:rPr>
          <w:rFonts w:ascii="Tahoma" w:hAnsi="Tahoma" w:cs="Tahoma"/>
          <w:b/>
          <w:i/>
          <w:sz w:val="28"/>
          <w:szCs w:val="28"/>
        </w:rPr>
        <w:t>гекзаметром</w:t>
      </w:r>
      <w:r w:rsidRPr="00C5380B">
        <w:rPr>
          <w:rFonts w:ascii="Tahoma" w:hAnsi="Tahoma" w:cs="Tahoma"/>
          <w:sz w:val="28"/>
          <w:szCs w:val="28"/>
        </w:rPr>
        <w:t xml:space="preserve">, без разделения на строфы, каким изложены и творения </w:t>
      </w:r>
      <w:r w:rsidRPr="00C5380B">
        <w:rPr>
          <w:rFonts w:ascii="Tahoma" w:hAnsi="Tahoma" w:cs="Tahoma"/>
          <w:b/>
          <w:i/>
          <w:sz w:val="28"/>
          <w:szCs w:val="28"/>
        </w:rPr>
        <w:t>Гомера</w:t>
      </w:r>
      <w:r w:rsidRPr="00C5380B">
        <w:rPr>
          <w:rFonts w:ascii="Tahoma" w:hAnsi="Tahoma" w:cs="Tahoma"/>
          <w:sz w:val="28"/>
          <w:szCs w:val="28"/>
        </w:rPr>
        <w:t xml:space="preserve">. Певец пел, сопровождая сказ на древнем струнном инструменте –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форминксе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, струны которого натягивались поперек выделанного черепашьего щита, а позже – на </w:t>
      </w:r>
      <w:r w:rsidRPr="00C5380B">
        <w:rPr>
          <w:rFonts w:ascii="Tahoma" w:hAnsi="Tahoma" w:cs="Tahoma"/>
          <w:b/>
          <w:i/>
          <w:sz w:val="28"/>
          <w:szCs w:val="28"/>
        </w:rPr>
        <w:t>кифаре</w:t>
      </w:r>
      <w:r w:rsidRPr="00C5380B">
        <w:rPr>
          <w:rFonts w:ascii="Tahoma" w:hAnsi="Tahoma" w:cs="Tahoma"/>
          <w:sz w:val="28"/>
          <w:szCs w:val="28"/>
        </w:rPr>
        <w:t xml:space="preserve">. Мелодии более ранних сказителей, </w:t>
      </w:r>
      <w:proofErr w:type="spellStart"/>
      <w:r w:rsidRPr="00C5380B">
        <w:rPr>
          <w:rFonts w:ascii="Tahoma" w:hAnsi="Tahoma" w:cs="Tahoma"/>
          <w:sz w:val="28"/>
          <w:szCs w:val="28"/>
        </w:rPr>
        <w:t>аэдов</w:t>
      </w:r>
      <w:proofErr w:type="spellEnd"/>
      <w:r w:rsidRPr="00C5380B">
        <w:rPr>
          <w:rFonts w:ascii="Tahoma" w:hAnsi="Tahoma" w:cs="Tahoma"/>
          <w:sz w:val="28"/>
          <w:szCs w:val="28"/>
        </w:rPr>
        <w:t>, были, вероятно, речитативно-повествовательного склада; у более же поздних рапсодов собственно пение вытеснила певучая декламация.</w:t>
      </w:r>
    </w:p>
    <w:p w:rsidR="00D34D04" w:rsidRDefault="00D34D04" w:rsidP="00D34D04">
      <w:pPr>
        <w:pStyle w:val="a3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209550</wp:posOffset>
            </wp:positionV>
            <wp:extent cx="1057275" cy="1743075"/>
            <wp:effectExtent l="19050" t="0" r="9525" b="0"/>
            <wp:wrapSquare wrapText="bothSides"/>
            <wp:docPr id="17" name="Рисунок 13" descr="киф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фа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082675" cy="1536065"/>
            <wp:effectExtent l="19050" t="0" r="3175" b="0"/>
            <wp:docPr id="2" name="Рисунок 2" descr="формин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инк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                          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4.35pt;margin-top:221.55pt;width:320.25pt;height:14.65pt;z-index:251673600" stroked="f">
            <v:textbox style="mso-next-textbox:#_x0000_s1039;mso-fit-shape-to-text:t" inset="0,0,0,0">
              <w:txbxContent>
                <w:p w:rsidR="00D34D04" w:rsidRPr="00655544" w:rsidRDefault="00D34D04" w:rsidP="00D34D04">
                  <w:pPr>
                    <w:pStyle w:val="a3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  <w:r w:rsidRPr="00655544">
                    <w:rPr>
                      <w:rFonts w:ascii="Calibri" w:hAnsi="Calibri"/>
                      <w:sz w:val="24"/>
                      <w:szCs w:val="24"/>
                    </w:rPr>
                    <w:t>(древние музыканты)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308610</wp:posOffset>
            </wp:positionV>
            <wp:extent cx="4067175" cy="2447925"/>
            <wp:effectExtent l="19050" t="0" r="9525" b="0"/>
            <wp:wrapSquare wrapText="bothSides"/>
            <wp:docPr id="16" name="Рисунок 14" descr="кифа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ифаре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04" w:rsidRPr="00704F07" w:rsidRDefault="00D34D04" w:rsidP="00D34D04">
      <w:pPr>
        <w:keepNext/>
        <w:ind w:firstLine="709"/>
        <w:jc w:val="center"/>
      </w:pPr>
      <w:r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2209165" cy="3145790"/>
            <wp:effectExtent l="19050" t="0" r="635" b="0"/>
            <wp:docPr id="3" name="Рисунок 3" descr="кифар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фара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(</w:t>
      </w:r>
      <w:r w:rsidRPr="00196A58">
        <w:rPr>
          <w:rFonts w:ascii="Calibri" w:hAnsi="Calibri" w:cs="Tahoma"/>
          <w:b/>
        </w:rPr>
        <w:t>кифара)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proofErr w:type="gramStart"/>
      <w:r w:rsidRPr="00C5380B">
        <w:rPr>
          <w:rFonts w:ascii="Tahoma" w:hAnsi="Tahoma" w:cs="Tahoma"/>
          <w:sz w:val="28"/>
          <w:szCs w:val="28"/>
        </w:rPr>
        <w:t xml:space="preserve">В </w:t>
      </w:r>
      <w:r w:rsidRPr="00C5380B">
        <w:rPr>
          <w:rFonts w:ascii="Tahoma" w:hAnsi="Tahoma" w:cs="Tahoma"/>
          <w:sz w:val="28"/>
          <w:szCs w:val="28"/>
          <w:lang w:val="en-US"/>
        </w:rPr>
        <w:t>VII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VI</w:t>
      </w:r>
      <w:r w:rsidRPr="00C5380B">
        <w:rPr>
          <w:rFonts w:ascii="Tahoma" w:hAnsi="Tahoma" w:cs="Tahoma"/>
          <w:sz w:val="28"/>
          <w:szCs w:val="28"/>
        </w:rPr>
        <w:t xml:space="preserve">  веках до н.э. в Древней Греции возникла хоровая и сольная, философская и любовная, гражданская и даже военная лирика.</w:t>
      </w:r>
      <w:proofErr w:type="gramEnd"/>
    </w:p>
    <w:p w:rsidR="00D34D04" w:rsidRPr="00C5380B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3021330" cy="2165350"/>
            <wp:effectExtent l="19050" t="0" r="7620" b="0"/>
            <wp:docPr id="4" name="Рисунок 4" descr="л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Создание хоровых лирических песен легенда приписывает певцам-корифеям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Стезихору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из Сицилии,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Ариону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из Коринфа,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Ивику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из </w:t>
      </w:r>
      <w:proofErr w:type="spellStart"/>
      <w:r w:rsidRPr="00C5380B">
        <w:rPr>
          <w:rFonts w:ascii="Tahoma" w:hAnsi="Tahoma" w:cs="Tahoma"/>
          <w:sz w:val="28"/>
          <w:szCs w:val="28"/>
        </w:rPr>
        <w:t>Регия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. Выдающийся мастер хоровой лирики – </w:t>
      </w:r>
      <w:r w:rsidRPr="00C5380B">
        <w:rPr>
          <w:rFonts w:ascii="Tahoma" w:hAnsi="Tahoma" w:cs="Tahoma"/>
          <w:b/>
          <w:i/>
          <w:sz w:val="28"/>
          <w:szCs w:val="28"/>
        </w:rPr>
        <w:t>Пиндар из Фив</w:t>
      </w:r>
      <w:r w:rsidRPr="00C5380B">
        <w:rPr>
          <w:rFonts w:ascii="Tahoma" w:hAnsi="Tahoma" w:cs="Tahoma"/>
          <w:sz w:val="28"/>
          <w:szCs w:val="28"/>
        </w:rPr>
        <w:t xml:space="preserve"> прославился своими одами. Так назывались песни, торжественные и наставительные, исполнявшиеся при встрече победителя на гимнастических или «</w:t>
      </w:r>
      <w:proofErr w:type="spellStart"/>
      <w:r w:rsidRPr="00C5380B">
        <w:rPr>
          <w:rFonts w:ascii="Tahoma" w:hAnsi="Tahoma" w:cs="Tahoma"/>
          <w:sz w:val="28"/>
          <w:szCs w:val="28"/>
        </w:rPr>
        <w:t>мусических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» состязаниях. Пиндар слагал напевы диатонического наклонения по преимуществу </w:t>
      </w:r>
      <w:proofErr w:type="spellStart"/>
      <w:r w:rsidRPr="00C5380B">
        <w:rPr>
          <w:rFonts w:ascii="Tahoma" w:hAnsi="Tahoma" w:cs="Tahoma"/>
          <w:sz w:val="28"/>
          <w:szCs w:val="28"/>
        </w:rPr>
        <w:t>дорийского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лада.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Есть свидетельства и о присутствии музыки в древнегреческой трагедии. Музыка там играла весьма активную драматургическую роль. В наиболее развитом и совершенном виде, какой придал ей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Софокл</w:t>
      </w:r>
      <w:proofErr w:type="spellEnd"/>
      <w:r w:rsidRPr="00C5380B">
        <w:rPr>
          <w:rFonts w:ascii="Tahoma" w:hAnsi="Tahoma" w:cs="Tahoma"/>
          <w:sz w:val="28"/>
          <w:szCs w:val="28"/>
        </w:rPr>
        <w:t>, она призвана была выражать те чувства и мысли, которые автор-драмату</w:t>
      </w:r>
      <w:proofErr w:type="gramStart"/>
      <w:r w:rsidRPr="00C5380B">
        <w:rPr>
          <w:rFonts w:ascii="Tahoma" w:hAnsi="Tahoma" w:cs="Tahoma"/>
          <w:sz w:val="28"/>
          <w:szCs w:val="28"/>
        </w:rPr>
        <w:t>рг стр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емился вызвать у зрителей. Таким «идеальным зрителем» был, прежде всего, хор. В трагедию входили также </w:t>
      </w:r>
      <w:proofErr w:type="spellStart"/>
      <w:r w:rsidRPr="00C5380B">
        <w:rPr>
          <w:rFonts w:ascii="Tahoma" w:hAnsi="Tahoma" w:cs="Tahoma"/>
          <w:sz w:val="28"/>
          <w:szCs w:val="28"/>
        </w:rPr>
        <w:lastRenderedPageBreak/>
        <w:t>мелодизированные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диалоги солиста и хора, а также соло героев с инструментальным сопровождением. Творцы этого искусства –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Эсхил,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Софокл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,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Эврипид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</w:rPr>
        <w:t>– были великими музыкантами античности, но о красотах и величии их музыки мы можем судить лишь по косвенным источникам.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1614170</wp:posOffset>
            </wp:positionH>
            <wp:positionV relativeFrom="paragraph">
              <wp:posOffset>3810</wp:posOffset>
            </wp:positionV>
            <wp:extent cx="2523490" cy="2160270"/>
            <wp:effectExtent l="19050" t="0" r="0" b="0"/>
            <wp:wrapTopAndBottom/>
            <wp:docPr id="15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О древнегреческой музыке можно сделать следующие выводы: 1) она в основном была вокальной или вокально-инструментальной, связанной с поэтическим текстом; 2) она была одноголосная.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Pr="00C5380B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***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1227455</wp:posOffset>
            </wp:positionV>
            <wp:extent cx="3794125" cy="1995170"/>
            <wp:effectExtent l="19050" t="19050" r="15875" b="24130"/>
            <wp:wrapTopAndBottom/>
            <wp:docPr id="14" name="Рисунок 4" descr="р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9951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На исходе античности в музыкальной жизни рабовладельческого общества большую роль играл </w:t>
      </w:r>
      <w:r w:rsidRPr="00C5380B">
        <w:rPr>
          <w:rFonts w:ascii="Tahoma" w:hAnsi="Tahoma" w:cs="Tahoma"/>
          <w:b/>
          <w:sz w:val="28"/>
          <w:szCs w:val="28"/>
        </w:rPr>
        <w:t>Рим</w:t>
      </w:r>
      <w:r w:rsidRPr="00C5380B">
        <w:rPr>
          <w:rFonts w:ascii="Tahoma" w:hAnsi="Tahoma" w:cs="Tahoma"/>
          <w:sz w:val="28"/>
          <w:szCs w:val="28"/>
        </w:rPr>
        <w:t>. В музыкальном искусстве этой огромной колониальной империи отразилось ее богатство, древность культуры, художественная одаренность народа и в то же время стремительно надвигавшийся упадок.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Риме музыкой обставлялись пышные зрелища и кровавые цирковые состязания; создавались огромные оркестры. Возникли концертные антрепризы, возросло количество музыкантов-виртуозов. Коренные песенные и инструментальные традиции римлян растворялись в огромном наплыве </w:t>
      </w:r>
      <w:proofErr w:type="spellStart"/>
      <w:r w:rsidRPr="00C5380B">
        <w:rPr>
          <w:rFonts w:ascii="Tahoma" w:hAnsi="Tahoma" w:cs="Tahoma"/>
          <w:sz w:val="28"/>
          <w:szCs w:val="28"/>
        </w:rPr>
        <w:t>передневосточных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культур и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элементов греческой древности. Как и в Греции в Риме связь музыки с поэзией была очень велика. Однако песни исполнялись уже не самим поэтом, а профессиональными певцами. Изменился и характер музыки в драме. Хор в греческом понимании исчез из нее. Сольное пение в сопровождении духовых инструментов, пластическая пантомима под инструментальную музыку, иногда хоровые эпизоды – такова была музыка в римском театре. Все большее значение приобретает развлекательное начало. Из музыкантов, собранных отовсюду, составляются большие ансамбли – для концертов, празднеств, пиров, пантомим. Кадры профессионалов непрерывно растут, пополняемые пленными иноземцами. Виртуозы певцы и </w:t>
      </w:r>
      <w:proofErr w:type="spellStart"/>
      <w:r w:rsidRPr="00C5380B">
        <w:rPr>
          <w:rFonts w:ascii="Tahoma" w:hAnsi="Tahoma" w:cs="Tahoma"/>
          <w:sz w:val="28"/>
          <w:szCs w:val="28"/>
        </w:rPr>
        <w:t>кифареды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пользуются огромной славой. Певцы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Тигеллий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при Цезаре,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Мезомед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</w:rPr>
        <w:t xml:space="preserve">при </w:t>
      </w:r>
      <w:proofErr w:type="spellStart"/>
      <w:r w:rsidRPr="00C5380B">
        <w:rPr>
          <w:rFonts w:ascii="Tahoma" w:hAnsi="Tahoma" w:cs="Tahoma"/>
          <w:sz w:val="28"/>
          <w:szCs w:val="28"/>
        </w:rPr>
        <w:t>Адриане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снискали громкую славу. Увлечение музыкой в ее гедонистическом понимании вызывает в Риме и расцвет любительства. </w:t>
      </w:r>
      <w:r>
        <w:rPr>
          <w:noProof/>
        </w:rPr>
        <w:pict>
          <v:shape id="_x0000_s1042" type="#_x0000_t202" style="position:absolute;left:0;text-align:left;margin-left:87.35pt;margin-top:317.5pt;width:212.25pt;height:28.45pt;z-index:251676672;mso-position-horizontal-relative:text;mso-position-vertical-relative:text" stroked="f">
            <v:textbox style="mso-next-textbox:#_x0000_s1042;mso-fit-shape-to-text:t" inset="0,0,0,0">
              <w:txbxContent>
                <w:p w:rsidR="00D34D04" w:rsidRPr="00AE58FA" w:rsidRDefault="00D34D04" w:rsidP="00D34D04">
                  <w:pPr>
                    <w:pStyle w:val="a3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AE58FA">
                    <w:rPr>
                      <w:rFonts w:ascii="Calibri" w:hAnsi="Calibri"/>
                      <w:sz w:val="24"/>
                      <w:szCs w:val="24"/>
                    </w:rPr>
                    <w:t>(Колизей)</w:t>
                  </w:r>
                </w:p>
                <w:p w:rsidR="00D34D04" w:rsidRPr="00157763" w:rsidRDefault="00D34D04" w:rsidP="00D34D04"/>
              </w:txbxContent>
            </v:textbox>
            <w10:wrap type="topAndBottom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2279650</wp:posOffset>
            </wp:positionV>
            <wp:extent cx="2695575" cy="1695450"/>
            <wp:effectExtent l="19050" t="19050" r="28575" b="19050"/>
            <wp:wrapTopAndBottom/>
            <wp:docPr id="13" name="Рисунок 5" descr="ри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м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>Пению и игре на кифаре обучают детей в знатных семействах.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Однако в начале новой эры в противовес господствующей культуре поднимается совсем иное понимание мира, связанное с христианской религией. Оно приводит к появлению новой эпохи – эпохи Средневековья.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Pr="00C5380B" w:rsidRDefault="00D34D04" w:rsidP="00D34D04">
      <w:pPr>
        <w:ind w:firstLine="709"/>
        <w:jc w:val="both"/>
        <w:rPr>
          <w:rFonts w:ascii="Georgia" w:hAnsi="Georgia" w:cs="Tahoma"/>
          <w:b/>
          <w:i/>
          <w:sz w:val="28"/>
          <w:szCs w:val="28"/>
        </w:rPr>
      </w:pPr>
      <w:r w:rsidRPr="00C5380B">
        <w:rPr>
          <w:rFonts w:ascii="Georgia" w:hAnsi="Georgia" w:cs="Tahoma"/>
          <w:b/>
          <w:i/>
          <w:sz w:val="28"/>
          <w:szCs w:val="28"/>
        </w:rPr>
        <w:t>Вопросы к теме: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1. В каких жанрах развивалась музыка в древней Греции?.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2. Чем </w:t>
      </w:r>
      <w:proofErr w:type="spellStart"/>
      <w:r w:rsidRPr="00C5380B">
        <w:rPr>
          <w:rFonts w:ascii="Georgia" w:hAnsi="Georgia" w:cs="Tahoma"/>
          <w:i/>
          <w:sz w:val="28"/>
          <w:szCs w:val="28"/>
        </w:rPr>
        <w:t>аэды</w:t>
      </w:r>
      <w:proofErr w:type="spellEnd"/>
      <w:r w:rsidRPr="00C5380B">
        <w:rPr>
          <w:rFonts w:ascii="Georgia" w:hAnsi="Georgia" w:cs="Tahoma"/>
          <w:i/>
          <w:sz w:val="28"/>
          <w:szCs w:val="28"/>
        </w:rPr>
        <w:t xml:space="preserve"> отличались от рапсодов?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3. Какие особенности мелодии древнегреческих песнопений можно отметить?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4. Назовите основных представителей вокального творчества.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5. Чем отличалась античная римская музыкально-вокальная культура от </w:t>
      </w:r>
      <w:proofErr w:type="gramStart"/>
      <w:r w:rsidRPr="00C5380B">
        <w:rPr>
          <w:rFonts w:ascii="Georgia" w:hAnsi="Georgia" w:cs="Tahoma"/>
          <w:i/>
          <w:sz w:val="28"/>
          <w:szCs w:val="28"/>
        </w:rPr>
        <w:t>греческой</w:t>
      </w:r>
      <w:proofErr w:type="gramEnd"/>
      <w:r w:rsidRPr="00C5380B">
        <w:rPr>
          <w:rFonts w:ascii="Georgia" w:hAnsi="Georgia" w:cs="Tahoma"/>
          <w:i/>
          <w:sz w:val="28"/>
          <w:szCs w:val="28"/>
        </w:rPr>
        <w:t xml:space="preserve">? 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Pr="0097014F" w:rsidRDefault="00D34D04" w:rsidP="00D34D04">
      <w:pPr>
        <w:pStyle w:val="1"/>
        <w:jc w:val="center"/>
        <w:rPr>
          <w:rFonts w:ascii="Tahoma" w:hAnsi="Tahoma" w:cs="Tahoma"/>
          <w:spacing w:val="20"/>
        </w:rPr>
      </w:pPr>
      <w:r w:rsidRPr="0097014F">
        <w:rPr>
          <w:rFonts w:ascii="Tahoma" w:hAnsi="Tahoma" w:cs="Tahoma"/>
          <w:spacing w:val="20"/>
        </w:rPr>
        <w:lastRenderedPageBreak/>
        <w:t>ТЕМА 1.2. ВОКАЛЬНОЕ ИСКУССТВО СРЕДНЕВЕКОВЬЯ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 Народное искусство Западной Европы включало в себя самые разнообразные музыкальные течения племен, заселявших Европу начала новой эры. Здесь были и кельтские, и галльские, и германские потоки. Все они переплавлялись и рождали новое искусство. Народная песня  эпохи Средневековья также как и раньше отражает труд и быт простого человека. Однако в бытовании песен наблюдаются новые тенденции.</w:t>
      </w:r>
      <w:r w:rsidRPr="003645A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эту эпоху стало развиваться песенно-инструментальное искусство странствующих музыкантов. У немцев они назывались </w:t>
      </w:r>
      <w:r w:rsidRPr="00C5380B">
        <w:rPr>
          <w:rFonts w:ascii="Tahoma" w:hAnsi="Tahoma" w:cs="Tahoma"/>
          <w:b/>
          <w:i/>
          <w:sz w:val="28"/>
          <w:szCs w:val="28"/>
        </w:rPr>
        <w:t>шпильманами</w:t>
      </w:r>
      <w:r w:rsidRPr="00C5380B">
        <w:rPr>
          <w:rFonts w:ascii="Tahoma" w:hAnsi="Tahoma" w:cs="Tahoma"/>
          <w:sz w:val="28"/>
          <w:szCs w:val="28"/>
        </w:rPr>
        <w:t xml:space="preserve">, у французов – </w:t>
      </w:r>
      <w:r w:rsidRPr="00C5380B">
        <w:rPr>
          <w:rFonts w:ascii="Tahoma" w:hAnsi="Tahoma" w:cs="Tahoma"/>
          <w:b/>
          <w:i/>
          <w:sz w:val="28"/>
          <w:szCs w:val="28"/>
        </w:rPr>
        <w:t>жонглерами.</w:t>
      </w:r>
      <w:r w:rsidRPr="00C5380B">
        <w:rPr>
          <w:rFonts w:ascii="Tahoma" w:hAnsi="Tahoma" w:cs="Tahoma"/>
          <w:sz w:val="28"/>
          <w:szCs w:val="28"/>
        </w:rPr>
        <w:t xml:space="preserve"> Были они и в других странах. В песнях шпильманов и жонглеров просто и искренне выражались чувства миллионов тружеников. Эти песни были жизнерадостными, но в то же время </w:t>
      </w:r>
      <w:proofErr w:type="gramStart"/>
      <w:r w:rsidRPr="00C5380B">
        <w:rPr>
          <w:rFonts w:ascii="Tahoma" w:hAnsi="Tahoma" w:cs="Tahoma"/>
          <w:sz w:val="28"/>
          <w:szCs w:val="28"/>
        </w:rPr>
        <w:t>остро сатирическими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. 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61.95pt;margin-top:248.65pt;width:315.75pt;height:14.65pt;z-index:251674624" stroked="f">
            <v:textbox style="mso-next-textbox:#_x0000_s1040;mso-fit-shape-to-text:t" inset="0,0,0,0">
              <w:txbxContent>
                <w:p w:rsidR="00D34D04" w:rsidRPr="00940DEE" w:rsidRDefault="00D34D04" w:rsidP="00D34D04">
                  <w:pPr>
                    <w:pStyle w:val="a3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t>(</w:t>
                  </w:r>
                  <w:r w:rsidRPr="00655544">
                    <w:rPr>
                      <w:rFonts w:ascii="Calibri" w:hAnsi="Calibri"/>
                      <w:sz w:val="24"/>
                      <w:szCs w:val="24"/>
                    </w:rPr>
                    <w:t>исполнитель на волынке)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90805</wp:posOffset>
            </wp:positionV>
            <wp:extent cx="4010025" cy="3009900"/>
            <wp:effectExtent l="19050" t="0" r="9525" b="0"/>
            <wp:wrapTopAndBottom/>
            <wp:docPr id="6" name="Рисунок 6" descr="сред м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ед муз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04" w:rsidRDefault="00D34D04" w:rsidP="00D34D04">
      <w:pPr>
        <w:ind w:firstLine="709"/>
        <w:jc w:val="center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***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Другой ветвью вокальной музыки Европы являлась </w:t>
      </w:r>
      <w:r w:rsidRPr="00C5380B">
        <w:rPr>
          <w:rFonts w:ascii="Tahoma" w:hAnsi="Tahoma" w:cs="Tahoma"/>
          <w:b/>
          <w:i/>
          <w:sz w:val="28"/>
          <w:szCs w:val="28"/>
        </w:rPr>
        <w:t>церковная музыка</w:t>
      </w:r>
      <w:r w:rsidRPr="00C5380B">
        <w:rPr>
          <w:rFonts w:ascii="Tahoma" w:hAnsi="Tahoma" w:cs="Tahoma"/>
          <w:sz w:val="28"/>
          <w:szCs w:val="28"/>
        </w:rPr>
        <w:t xml:space="preserve">. Стиль церковной католической музыки сложился в Западной Европе в </w:t>
      </w:r>
      <w:r w:rsidRPr="00C5380B">
        <w:rPr>
          <w:rFonts w:ascii="Tahoma" w:hAnsi="Tahoma" w:cs="Tahoma"/>
          <w:sz w:val="28"/>
          <w:szCs w:val="28"/>
          <w:lang w:val="en-US"/>
        </w:rPr>
        <w:t>IV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VII</w:t>
      </w:r>
      <w:r w:rsidRPr="00C5380B">
        <w:rPr>
          <w:rFonts w:ascii="Tahoma" w:hAnsi="Tahoma" w:cs="Tahoma"/>
          <w:sz w:val="28"/>
          <w:szCs w:val="28"/>
        </w:rPr>
        <w:t xml:space="preserve"> веках н.э. Ее главные центры – Италия (Рим, Милан), Франция (Пуатье, Руан, </w:t>
      </w:r>
      <w:proofErr w:type="spellStart"/>
      <w:r w:rsidRPr="00C5380B">
        <w:rPr>
          <w:rFonts w:ascii="Tahoma" w:hAnsi="Tahoma" w:cs="Tahoma"/>
          <w:sz w:val="28"/>
          <w:szCs w:val="28"/>
        </w:rPr>
        <w:t>Мец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5380B">
        <w:rPr>
          <w:rFonts w:ascii="Tahoma" w:hAnsi="Tahoma" w:cs="Tahoma"/>
          <w:sz w:val="28"/>
          <w:szCs w:val="28"/>
        </w:rPr>
        <w:t>Суассон</w:t>
      </w:r>
      <w:proofErr w:type="spellEnd"/>
      <w:r w:rsidRPr="00C5380B">
        <w:rPr>
          <w:rFonts w:ascii="Tahoma" w:hAnsi="Tahoma" w:cs="Tahoma"/>
          <w:sz w:val="28"/>
          <w:szCs w:val="28"/>
        </w:rPr>
        <w:t>), Испания.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proofErr w:type="spellStart"/>
      <w:r w:rsidRPr="00C5380B">
        <w:rPr>
          <w:rFonts w:ascii="Tahoma" w:hAnsi="Tahoma" w:cs="Tahoma"/>
          <w:sz w:val="28"/>
          <w:szCs w:val="28"/>
        </w:rPr>
        <w:t>Раннехристианская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музыка унаследовала приемы </w:t>
      </w:r>
      <w:r w:rsidRPr="00C5380B">
        <w:rPr>
          <w:rFonts w:ascii="Tahoma" w:hAnsi="Tahoma" w:cs="Tahoma"/>
          <w:b/>
          <w:i/>
          <w:sz w:val="28"/>
          <w:szCs w:val="28"/>
        </w:rPr>
        <w:t>псалмодии</w:t>
      </w:r>
      <w:r w:rsidRPr="00C5380B">
        <w:rPr>
          <w:rFonts w:ascii="Tahoma" w:hAnsi="Tahoma" w:cs="Tahoma"/>
          <w:sz w:val="28"/>
          <w:szCs w:val="28"/>
        </w:rPr>
        <w:t xml:space="preserve"> как особого рода </w:t>
      </w:r>
      <w:proofErr w:type="spellStart"/>
      <w:r w:rsidRPr="00C5380B">
        <w:rPr>
          <w:rFonts w:ascii="Tahoma" w:hAnsi="Tahoma" w:cs="Tahoma"/>
          <w:sz w:val="28"/>
          <w:szCs w:val="28"/>
        </w:rPr>
        <w:t>речитации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с </w:t>
      </w:r>
      <w:proofErr w:type="gramStart"/>
      <w:r w:rsidRPr="00C5380B">
        <w:rPr>
          <w:rFonts w:ascii="Tahoma" w:hAnsi="Tahoma" w:cs="Tahoma"/>
          <w:sz w:val="28"/>
          <w:szCs w:val="28"/>
        </w:rPr>
        <w:t>мелодическими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 вступлением и заключением из ритуального </w:t>
      </w:r>
      <w:proofErr w:type="spellStart"/>
      <w:r w:rsidRPr="00C5380B">
        <w:rPr>
          <w:rFonts w:ascii="Tahoma" w:hAnsi="Tahoma" w:cs="Tahoma"/>
          <w:sz w:val="28"/>
          <w:szCs w:val="28"/>
        </w:rPr>
        <w:t>древнеиудейского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пения, а </w:t>
      </w:r>
      <w:proofErr w:type="spellStart"/>
      <w:r w:rsidRPr="00C5380B">
        <w:rPr>
          <w:rFonts w:ascii="Tahoma" w:hAnsi="Tahoma" w:cs="Tahoma"/>
          <w:sz w:val="28"/>
          <w:szCs w:val="28"/>
        </w:rPr>
        <w:t>мелизматический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склад ряда песнопений (например, широкораспевных аллилуй) – из коренных </w:t>
      </w:r>
      <w:proofErr w:type="spellStart"/>
      <w:r w:rsidRPr="00C5380B">
        <w:rPr>
          <w:rFonts w:ascii="Tahoma" w:hAnsi="Tahoma" w:cs="Tahoma"/>
          <w:sz w:val="28"/>
          <w:szCs w:val="28"/>
        </w:rPr>
        <w:t>мелизматических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традиций в музыке Сирии,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Армении, Египта. Исполнительские традиции христианского пения – </w:t>
      </w:r>
      <w:r w:rsidRPr="00C5380B">
        <w:rPr>
          <w:rFonts w:ascii="Tahoma" w:hAnsi="Tahoma" w:cs="Tahoma"/>
          <w:b/>
          <w:i/>
          <w:sz w:val="28"/>
          <w:szCs w:val="28"/>
        </w:rPr>
        <w:t>антифон и респонсорий</w:t>
      </w:r>
      <w:r w:rsidRPr="00C5380B">
        <w:rPr>
          <w:rFonts w:ascii="Tahoma" w:hAnsi="Tahoma" w:cs="Tahoma"/>
          <w:sz w:val="28"/>
          <w:szCs w:val="28"/>
        </w:rPr>
        <w:t xml:space="preserve"> – сложились на основе восточных образцов. </w:t>
      </w:r>
      <w:proofErr w:type="spellStart"/>
      <w:r w:rsidRPr="00C5380B">
        <w:rPr>
          <w:rFonts w:ascii="Tahoma" w:hAnsi="Tahoma" w:cs="Tahoma"/>
          <w:sz w:val="28"/>
          <w:szCs w:val="28"/>
        </w:rPr>
        <w:t>Антифонное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пение (противопоставление двух хоровых групп) было известно в Александрии уже в </w:t>
      </w:r>
      <w:r w:rsidRPr="00C5380B">
        <w:rPr>
          <w:rFonts w:ascii="Tahoma" w:hAnsi="Tahoma" w:cs="Tahoma"/>
          <w:sz w:val="28"/>
          <w:szCs w:val="28"/>
          <w:lang w:val="en-US"/>
        </w:rPr>
        <w:t>I</w:t>
      </w:r>
      <w:r w:rsidRPr="00C5380B">
        <w:rPr>
          <w:rFonts w:ascii="Tahoma" w:hAnsi="Tahoma" w:cs="Tahoma"/>
          <w:sz w:val="28"/>
          <w:szCs w:val="28"/>
        </w:rPr>
        <w:t xml:space="preserve"> веке. Но еще ранее антифон сложился в Сирии и Палестине. С </w:t>
      </w:r>
      <w:r w:rsidRPr="00C5380B">
        <w:rPr>
          <w:rFonts w:ascii="Tahoma" w:hAnsi="Tahoma" w:cs="Tahoma"/>
          <w:sz w:val="28"/>
          <w:szCs w:val="28"/>
          <w:lang w:val="en-US"/>
        </w:rPr>
        <w:t>IV</w:t>
      </w:r>
      <w:r w:rsidRPr="00C5380B">
        <w:rPr>
          <w:rFonts w:ascii="Tahoma" w:hAnsi="Tahoma" w:cs="Tahoma"/>
          <w:sz w:val="28"/>
          <w:szCs w:val="28"/>
        </w:rPr>
        <w:t xml:space="preserve"> века он стал распространенным приемом в христианской певческой традиции, и его основание приписывалось архиепископу Милана </w:t>
      </w:r>
      <w:r w:rsidRPr="00C5380B">
        <w:rPr>
          <w:rFonts w:ascii="Tahoma" w:hAnsi="Tahoma" w:cs="Tahoma"/>
          <w:b/>
          <w:i/>
          <w:sz w:val="28"/>
          <w:szCs w:val="28"/>
        </w:rPr>
        <w:t>Амвросию Медиоланском</w:t>
      </w:r>
      <w:r>
        <w:rPr>
          <w:rFonts w:ascii="Tahoma" w:hAnsi="Tahoma" w:cs="Tahoma"/>
          <w:b/>
          <w:i/>
          <w:sz w:val="28"/>
          <w:szCs w:val="28"/>
        </w:rPr>
        <w:t xml:space="preserve">у. </w:t>
      </w:r>
      <w:r w:rsidRPr="00C5380B">
        <w:rPr>
          <w:rFonts w:ascii="Tahoma" w:hAnsi="Tahoma" w:cs="Tahoma"/>
          <w:sz w:val="28"/>
          <w:szCs w:val="28"/>
        </w:rPr>
        <w:t>Респонсорий, то есть чередование сольного пения и «ответов» хора, тоже усвоенное христианами в равной мере имеет восточное происхождение.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-51435</wp:posOffset>
            </wp:positionH>
            <wp:positionV relativeFrom="paragraph">
              <wp:posOffset>-1610995</wp:posOffset>
            </wp:positionV>
            <wp:extent cx="1490345" cy="2864485"/>
            <wp:effectExtent l="19050" t="19050" r="14605" b="12065"/>
            <wp:wrapSquare wrapText="bothSides"/>
            <wp:docPr id="7" name="Рисунок 7" descr="амвросий медиола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мвросий медиоланск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8644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1199515</wp:posOffset>
            </wp:positionV>
            <wp:extent cx="2419350" cy="3830955"/>
            <wp:effectExtent l="19050" t="0" r="0" b="0"/>
            <wp:wrapSquare wrapText="bothSides"/>
            <wp:docPr id="8" name="Рисунок 8" descr="папа григор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па григорий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В течение около трех столетий многие ученые монахи работали над систематическим изложением  и сводом мелодий этого стиля. Результатом явился обширный кодекс начала  </w:t>
      </w:r>
      <w:r w:rsidRPr="00C5380B">
        <w:rPr>
          <w:rFonts w:ascii="Tahoma" w:hAnsi="Tahoma" w:cs="Tahoma"/>
          <w:sz w:val="28"/>
          <w:szCs w:val="28"/>
          <w:lang w:val="en-US"/>
        </w:rPr>
        <w:t>VII</w:t>
      </w:r>
      <w:r w:rsidRPr="00C5380B">
        <w:rPr>
          <w:rFonts w:ascii="Tahoma" w:hAnsi="Tahoma" w:cs="Tahoma"/>
          <w:sz w:val="28"/>
          <w:szCs w:val="28"/>
        </w:rPr>
        <w:t xml:space="preserve"> века, главную роль в создании которого предание приписывает папе </w:t>
      </w:r>
      <w:r w:rsidRPr="006E74F7">
        <w:rPr>
          <w:rFonts w:ascii="Tahoma" w:hAnsi="Tahoma" w:cs="Tahoma"/>
          <w:b/>
          <w:i/>
          <w:sz w:val="28"/>
          <w:szCs w:val="28"/>
        </w:rPr>
        <w:t xml:space="preserve">Григорию </w:t>
      </w:r>
      <w:r w:rsidRPr="006E74F7">
        <w:rPr>
          <w:rFonts w:ascii="Tahoma" w:hAnsi="Tahoma" w:cs="Tahoma"/>
          <w:b/>
          <w:i/>
          <w:sz w:val="28"/>
          <w:szCs w:val="28"/>
          <w:lang w:val="en-US"/>
        </w:rPr>
        <w:t>I</w:t>
      </w:r>
      <w:r w:rsidRPr="00C5380B">
        <w:rPr>
          <w:rFonts w:ascii="Tahoma" w:hAnsi="Tahoma" w:cs="Tahoma"/>
          <w:sz w:val="28"/>
          <w:szCs w:val="28"/>
        </w:rPr>
        <w:t>. Отсюда название этого кодекса – «</w:t>
      </w:r>
      <w:proofErr w:type="gramStart"/>
      <w:r w:rsidRPr="00C5380B">
        <w:rPr>
          <w:rFonts w:ascii="Tahoma" w:hAnsi="Tahoma" w:cs="Tahoma"/>
          <w:b/>
          <w:i/>
          <w:sz w:val="28"/>
          <w:szCs w:val="28"/>
        </w:rPr>
        <w:t>Григорианский</w:t>
      </w:r>
      <w:proofErr w:type="gramEnd"/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антифонарий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>»</w:t>
      </w:r>
      <w:r w:rsidRPr="00C5380B">
        <w:rPr>
          <w:rFonts w:ascii="Tahoma" w:hAnsi="Tahoma" w:cs="Tahoma"/>
          <w:sz w:val="28"/>
          <w:szCs w:val="28"/>
        </w:rPr>
        <w:t xml:space="preserve"> и самого песенного стиля – </w:t>
      </w:r>
      <w:r w:rsidRPr="00C5380B">
        <w:rPr>
          <w:rFonts w:ascii="Tahoma" w:hAnsi="Tahoma" w:cs="Tahoma"/>
          <w:b/>
          <w:i/>
          <w:sz w:val="28"/>
          <w:szCs w:val="28"/>
        </w:rPr>
        <w:t>грегорианское пение</w:t>
      </w:r>
      <w:r w:rsidRPr="00C5380B">
        <w:rPr>
          <w:rFonts w:ascii="Tahoma" w:hAnsi="Tahoma" w:cs="Tahoma"/>
          <w:sz w:val="28"/>
          <w:szCs w:val="28"/>
        </w:rPr>
        <w:t xml:space="preserve">. Песни-молитвы предназначались исключительно для мужского унисонного хора и потому получили обобщающее наименование </w:t>
      </w:r>
      <w:r w:rsidRPr="00C5380B">
        <w:rPr>
          <w:rFonts w:ascii="Tahoma" w:hAnsi="Tahoma" w:cs="Tahoma"/>
          <w:b/>
          <w:i/>
          <w:sz w:val="28"/>
          <w:szCs w:val="28"/>
        </w:rPr>
        <w:t>«грегорианский хорал».</w:t>
      </w:r>
      <w:r w:rsidRPr="00C5380B">
        <w:rPr>
          <w:rFonts w:ascii="Tahoma" w:hAnsi="Tahoma" w:cs="Tahoma"/>
          <w:sz w:val="28"/>
          <w:szCs w:val="28"/>
        </w:rPr>
        <w:t xml:space="preserve"> Наименование это указывало одновременно на жанр и стиль музыки.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Один из древнейших видов григорианского пения – </w:t>
      </w:r>
      <w:r w:rsidRPr="00C5380B">
        <w:rPr>
          <w:rFonts w:ascii="Tahoma" w:hAnsi="Tahoma" w:cs="Tahoma"/>
          <w:b/>
          <w:i/>
          <w:sz w:val="28"/>
          <w:szCs w:val="28"/>
        </w:rPr>
        <w:t>псалмодия</w:t>
      </w:r>
      <w:r w:rsidRPr="00C5380B">
        <w:rPr>
          <w:rFonts w:ascii="Tahoma" w:hAnsi="Tahoma" w:cs="Tahoma"/>
          <w:sz w:val="28"/>
          <w:szCs w:val="28"/>
        </w:rPr>
        <w:t xml:space="preserve">. Это </w:t>
      </w:r>
      <w:proofErr w:type="gramStart"/>
      <w:r w:rsidRPr="00C5380B">
        <w:rPr>
          <w:rFonts w:ascii="Tahoma" w:hAnsi="Tahoma" w:cs="Tahoma"/>
          <w:sz w:val="28"/>
          <w:szCs w:val="28"/>
        </w:rPr>
        <w:t>протяжная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, в очень узком диапазоне, </w:t>
      </w:r>
      <w:proofErr w:type="spellStart"/>
      <w:r w:rsidRPr="00C5380B">
        <w:rPr>
          <w:rFonts w:ascii="Tahoma" w:hAnsi="Tahoma" w:cs="Tahoma"/>
          <w:sz w:val="28"/>
          <w:szCs w:val="28"/>
        </w:rPr>
        <w:t>речитация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латинских молитвенных текстов в прозе, не лишенная своеобразной скромной и суровой красоты, долго составляла основное музыкальное содержание церковного богослужения. Христианская церковь именно псалмодию считала молитвенным песнопением, наиболее отвечавшим мистическому духу культа.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Новым, перспективным жанром церковной музыки становятся </w:t>
      </w:r>
      <w:r w:rsidRPr="00C5380B">
        <w:rPr>
          <w:rFonts w:ascii="Tahoma" w:hAnsi="Tahoma" w:cs="Tahoma"/>
          <w:b/>
          <w:i/>
          <w:sz w:val="28"/>
          <w:szCs w:val="28"/>
        </w:rPr>
        <w:t>гимны.</w:t>
      </w:r>
      <w:r w:rsidRPr="00C5380B">
        <w:rPr>
          <w:rFonts w:ascii="Tahoma" w:hAnsi="Tahoma" w:cs="Tahoma"/>
          <w:sz w:val="28"/>
          <w:szCs w:val="28"/>
        </w:rPr>
        <w:t xml:space="preserve"> По сравнению с псалмодией – это напевы мелодически более развитые, певучие, структурно завершенные. Мелодика их по преимуществу лирическая, ее интонации общительнее, разнообразнее, </w:t>
      </w:r>
      <w:r w:rsidRPr="00C5380B">
        <w:rPr>
          <w:rFonts w:ascii="Tahoma" w:hAnsi="Tahoma" w:cs="Tahoma"/>
          <w:sz w:val="28"/>
          <w:szCs w:val="28"/>
        </w:rPr>
        <w:lastRenderedPageBreak/>
        <w:t>живее, нежели псалмодические. В отличие от псалмодии гимны обладали также определенным размером и правильно повторяющейся группировкой длительностей; ритм их был более ясен, выразителен и оживлен. Напев облекался в довольно четкую композиционную форму с чертами периодичности. Тексты гимнов нередко имели стихотворную, строфическую форму.</w:t>
      </w:r>
    </w:p>
    <w:p w:rsidR="00D34D04" w:rsidRDefault="00D34D04" w:rsidP="00D34D04">
      <w:pPr>
        <w:keepNext/>
        <w:ind w:firstLine="709"/>
        <w:jc w:val="center"/>
      </w:pPr>
      <w:r>
        <w:rPr>
          <w:noProof/>
        </w:rPr>
        <w:drawing>
          <wp:inline distT="0" distB="0" distL="0" distR="0">
            <wp:extent cx="2304415" cy="3050540"/>
            <wp:effectExtent l="19050" t="0" r="635" b="0"/>
            <wp:docPr id="5" name="Рисунок 5" descr="ср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 нот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04" w:rsidRDefault="00D34D04" w:rsidP="00D34D04">
      <w:pPr>
        <w:pStyle w:val="a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33735D">
        <w:rPr>
          <w:rFonts w:ascii="Calibri" w:hAnsi="Calibri"/>
          <w:sz w:val="24"/>
          <w:szCs w:val="24"/>
        </w:rPr>
        <w:t xml:space="preserve">(Старинная рукопись гимнов) </w:t>
      </w:r>
    </w:p>
    <w:p w:rsidR="00D34D04" w:rsidRPr="0033735D" w:rsidRDefault="00D34D04" w:rsidP="00D34D04"/>
    <w:p w:rsidR="00D34D04" w:rsidRPr="00C5380B" w:rsidRDefault="00D34D04" w:rsidP="00D34D04">
      <w:pPr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Еще более развитым оказывается отличие </w:t>
      </w:r>
      <w:proofErr w:type="spellStart"/>
      <w:r w:rsidRPr="00C5380B">
        <w:rPr>
          <w:rFonts w:ascii="Tahoma" w:hAnsi="Tahoma" w:cs="Tahoma"/>
          <w:sz w:val="28"/>
          <w:szCs w:val="28"/>
        </w:rPr>
        <w:t>мелизматических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распевов, так называемых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юбиляций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</w:rPr>
        <w:t xml:space="preserve">(«восхвалений») и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аллилуй </w:t>
      </w:r>
      <w:r w:rsidRPr="00C5380B">
        <w:rPr>
          <w:rFonts w:ascii="Tahoma" w:hAnsi="Tahoma" w:cs="Tahoma"/>
          <w:sz w:val="28"/>
          <w:szCs w:val="28"/>
        </w:rPr>
        <w:t xml:space="preserve">и от псалмодии и даже от гимнов. В этих песнопениях текст имел </w:t>
      </w:r>
      <w:proofErr w:type="gramStart"/>
      <w:r w:rsidRPr="00C5380B">
        <w:rPr>
          <w:rFonts w:ascii="Tahoma" w:hAnsi="Tahoma" w:cs="Tahoma"/>
          <w:sz w:val="28"/>
          <w:szCs w:val="28"/>
        </w:rPr>
        <w:t>довольно второстепенное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 значение. На одно слово текста приходится широкий мелодический распев, по всей вероятности – выступление певца с радостными, ликующими возгласами. Мелодия здесь приобретает несколько импровизационный характер.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Римская певческая школа</w:t>
      </w:r>
      <w:r w:rsidRPr="00C5380B">
        <w:rPr>
          <w:rFonts w:ascii="Tahoma" w:hAnsi="Tahoma" w:cs="Tahoma"/>
          <w:sz w:val="28"/>
          <w:szCs w:val="28"/>
        </w:rPr>
        <w:t xml:space="preserve">. Основание римской певческой школы как определенной организации относится еще ко времени папы </w:t>
      </w:r>
      <w:proofErr w:type="spellStart"/>
      <w:r w:rsidRPr="00C5380B">
        <w:rPr>
          <w:rFonts w:ascii="Tahoma" w:hAnsi="Tahoma" w:cs="Tahoma"/>
          <w:sz w:val="28"/>
          <w:szCs w:val="28"/>
        </w:rPr>
        <w:t>Сильвестра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  <w:lang w:val="en-US"/>
        </w:rPr>
        <w:t>I</w:t>
      </w:r>
      <w:r w:rsidRPr="00C5380B">
        <w:rPr>
          <w:rFonts w:ascii="Tahoma" w:hAnsi="Tahoma" w:cs="Tahoma"/>
          <w:sz w:val="28"/>
          <w:szCs w:val="28"/>
        </w:rPr>
        <w:t xml:space="preserve"> (314 – 335). На первых порах она развивалась параллельно иным монастырским школам, но постепенно выдвинулась на первый план. Рим переработал по-своему все, чем располагала христианская церковь, и создал на этой основе канонизированное ее искусство – григорианский хорал.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течение </w:t>
      </w:r>
      <w:r w:rsidRPr="00C5380B">
        <w:rPr>
          <w:rFonts w:ascii="Tahoma" w:hAnsi="Tahoma" w:cs="Tahoma"/>
          <w:sz w:val="28"/>
          <w:szCs w:val="28"/>
          <w:lang w:val="en-US"/>
        </w:rPr>
        <w:t>IV</w:t>
      </w:r>
      <w:r w:rsidRPr="00C5380B">
        <w:rPr>
          <w:rFonts w:ascii="Tahoma" w:hAnsi="Tahoma" w:cs="Tahoma"/>
          <w:sz w:val="28"/>
          <w:szCs w:val="28"/>
        </w:rPr>
        <w:t xml:space="preserve">, </w:t>
      </w:r>
      <w:r w:rsidRPr="00C5380B">
        <w:rPr>
          <w:rFonts w:ascii="Tahoma" w:hAnsi="Tahoma" w:cs="Tahoma"/>
          <w:sz w:val="28"/>
          <w:szCs w:val="28"/>
          <w:lang w:val="en-US"/>
        </w:rPr>
        <w:t>V</w:t>
      </w:r>
      <w:r w:rsidRPr="00C5380B">
        <w:rPr>
          <w:rFonts w:ascii="Tahoma" w:hAnsi="Tahoma" w:cs="Tahoma"/>
          <w:sz w:val="28"/>
          <w:szCs w:val="28"/>
        </w:rPr>
        <w:t xml:space="preserve">, </w:t>
      </w:r>
      <w:r w:rsidRPr="00C5380B">
        <w:rPr>
          <w:rFonts w:ascii="Tahoma" w:hAnsi="Tahoma" w:cs="Tahoma"/>
          <w:sz w:val="28"/>
          <w:szCs w:val="28"/>
          <w:lang w:val="en-US"/>
        </w:rPr>
        <w:t>VI</w:t>
      </w:r>
      <w:r w:rsidRPr="00C5380B">
        <w:rPr>
          <w:rFonts w:ascii="Tahoma" w:hAnsi="Tahoma" w:cs="Tahoma"/>
          <w:sz w:val="28"/>
          <w:szCs w:val="28"/>
        </w:rPr>
        <w:t xml:space="preserve"> веков римские певцы накапливают, отбирают и шлифуют огромное количество различных напевов, попадающих в Рим </w:t>
      </w:r>
      <w:proofErr w:type="gramStart"/>
      <w:r w:rsidRPr="00C5380B">
        <w:rPr>
          <w:rFonts w:ascii="Tahoma" w:hAnsi="Tahoma" w:cs="Tahoma"/>
          <w:sz w:val="28"/>
          <w:szCs w:val="28"/>
        </w:rPr>
        <w:t>ото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 всюду или появившихся здесь, на месте. Папе </w:t>
      </w:r>
      <w:proofErr w:type="spellStart"/>
      <w:r w:rsidRPr="00C5380B">
        <w:rPr>
          <w:rFonts w:ascii="Tahoma" w:hAnsi="Tahoma" w:cs="Tahoma"/>
          <w:sz w:val="28"/>
          <w:szCs w:val="28"/>
        </w:rPr>
        <w:t>Дамазию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(до 384 г.) приписывается установление порядка в вокальных частях литургии, при папе Целестине </w:t>
      </w:r>
      <w:r w:rsidRPr="00C5380B">
        <w:rPr>
          <w:rFonts w:ascii="Tahoma" w:hAnsi="Tahoma" w:cs="Tahoma"/>
          <w:sz w:val="28"/>
          <w:szCs w:val="28"/>
          <w:lang w:val="en-US"/>
        </w:rPr>
        <w:t>I</w:t>
      </w:r>
      <w:r w:rsidRPr="00C5380B">
        <w:rPr>
          <w:rFonts w:ascii="Tahoma" w:hAnsi="Tahoma" w:cs="Tahoma"/>
          <w:sz w:val="28"/>
          <w:szCs w:val="28"/>
        </w:rPr>
        <w:t xml:space="preserve"> (до 432 г.) вероятно, определился характер вступительной ее части и т.д. И далее процесс систематизации богослужебных напевов, оформления церковного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ритуала основывается на практике римской певческой школы. Создание </w:t>
      </w:r>
      <w:proofErr w:type="spellStart"/>
      <w:r w:rsidRPr="00C5380B">
        <w:rPr>
          <w:rFonts w:ascii="Tahoma" w:hAnsi="Tahoma" w:cs="Tahoma"/>
          <w:sz w:val="28"/>
          <w:szCs w:val="28"/>
        </w:rPr>
        <w:t>антифонария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, приписываемое папе Григорию, было подготовлено трехвековой деятельностью римских певцов при участии местного духовенства. В итоге церковные напевы, отобранные, канонизированные в пределах церковного года, составили при папе Григории официальный свод – </w:t>
      </w:r>
      <w:proofErr w:type="spellStart"/>
      <w:r w:rsidRPr="00C5380B">
        <w:rPr>
          <w:rFonts w:ascii="Tahoma" w:hAnsi="Tahoma" w:cs="Tahoma"/>
          <w:sz w:val="28"/>
          <w:szCs w:val="28"/>
        </w:rPr>
        <w:t>антифонарий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. 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Свод григорианских напевов огромен. Он включает  в себя песнопения, как предназначенные для всех служб церковного календаря – от недели к неделе, от праздника к празднику, так и постоянно присутствующие в составе литургии. Неизменными частями католической мессы являются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Kyrie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,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Gloria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,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Credo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,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Sanctus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и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  <w:lang w:val="en-US"/>
        </w:rPr>
        <w:t>Agnus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Dei</w:t>
      </w:r>
      <w:r w:rsidRPr="00C5380B">
        <w:rPr>
          <w:rFonts w:ascii="Tahoma" w:hAnsi="Tahoma" w:cs="Tahoma"/>
          <w:b/>
          <w:i/>
          <w:sz w:val="28"/>
          <w:szCs w:val="28"/>
        </w:rPr>
        <w:t>.</w:t>
      </w:r>
      <w:r w:rsidRPr="00C5380B">
        <w:rPr>
          <w:rFonts w:ascii="Tahoma" w:hAnsi="Tahoma" w:cs="Tahoma"/>
          <w:sz w:val="28"/>
          <w:szCs w:val="28"/>
        </w:rPr>
        <w:t xml:space="preserve"> Сложились эти части в разное время в пределах </w:t>
      </w:r>
      <w:r w:rsidRPr="00C5380B">
        <w:rPr>
          <w:rFonts w:ascii="Tahoma" w:hAnsi="Tahoma" w:cs="Tahoma"/>
          <w:sz w:val="28"/>
          <w:szCs w:val="28"/>
          <w:lang w:val="en-US"/>
        </w:rPr>
        <w:t>II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IV</w:t>
      </w:r>
      <w:r w:rsidRPr="00C5380B">
        <w:rPr>
          <w:rFonts w:ascii="Tahoma" w:hAnsi="Tahoma" w:cs="Tahoma"/>
          <w:sz w:val="28"/>
          <w:szCs w:val="28"/>
        </w:rPr>
        <w:t xml:space="preserve"> веков до григорианского хорала. Лишь, начиная с </w:t>
      </w:r>
      <w:r w:rsidRPr="00C5380B">
        <w:rPr>
          <w:rFonts w:ascii="Tahoma" w:hAnsi="Tahoma" w:cs="Tahoma"/>
          <w:sz w:val="28"/>
          <w:szCs w:val="28"/>
          <w:lang w:val="en-US"/>
        </w:rPr>
        <w:t>XIV</w:t>
      </w:r>
      <w:r w:rsidRPr="00C5380B">
        <w:rPr>
          <w:rFonts w:ascii="Tahoma" w:hAnsi="Tahoma" w:cs="Tahoma"/>
          <w:sz w:val="28"/>
          <w:szCs w:val="28"/>
        </w:rPr>
        <w:t xml:space="preserve"> века, они привлекают к себе внимание музыкантов, создавших каждый свою композицию мессы на основе их текстов. Огромное количество напевов григорианского стиля возникло, по существу, в узкоограниченных рамках художественных возможностей Их объединяют следующие черты: 1) главенство культового текста, 2) скромный вокальный диапазон (как правило, не больше октавы, порою квинта, секста, септима), 3) диатонические церковные лады с системой характерных </w:t>
      </w:r>
      <w:proofErr w:type="spellStart"/>
      <w:r w:rsidRPr="00C5380B">
        <w:rPr>
          <w:rFonts w:ascii="Tahoma" w:hAnsi="Tahoma" w:cs="Tahoma"/>
          <w:sz w:val="28"/>
          <w:szCs w:val="28"/>
        </w:rPr>
        <w:t>попевок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, 4) нефиксированный ритм, 5) чистейшее </w:t>
      </w:r>
      <w:proofErr w:type="spellStart"/>
      <w:r w:rsidRPr="00C5380B">
        <w:rPr>
          <w:rFonts w:ascii="Tahoma" w:hAnsi="Tahoma" w:cs="Tahoma"/>
          <w:sz w:val="28"/>
          <w:szCs w:val="28"/>
        </w:rPr>
        <w:t>одноголосие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.      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</w:t>
      </w:r>
      <w:r w:rsidRPr="00C5380B">
        <w:rPr>
          <w:rFonts w:ascii="Tahoma" w:hAnsi="Tahoma" w:cs="Tahoma"/>
          <w:sz w:val="28"/>
          <w:szCs w:val="28"/>
          <w:lang w:val="en-US"/>
        </w:rPr>
        <w:t>IX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X</w:t>
      </w:r>
      <w:r w:rsidRPr="00C5380B">
        <w:rPr>
          <w:rFonts w:ascii="Tahoma" w:hAnsi="Tahoma" w:cs="Tahoma"/>
          <w:sz w:val="28"/>
          <w:szCs w:val="28"/>
        </w:rPr>
        <w:t xml:space="preserve"> веках происходит значительное событие – возникает раннее </w:t>
      </w:r>
      <w:r w:rsidRPr="00C5380B">
        <w:rPr>
          <w:rFonts w:ascii="Tahoma" w:hAnsi="Tahoma" w:cs="Tahoma"/>
          <w:b/>
          <w:i/>
          <w:sz w:val="28"/>
          <w:szCs w:val="28"/>
        </w:rPr>
        <w:t>профессиональное многоголосие.</w:t>
      </w:r>
      <w:r w:rsidRPr="00C5380B">
        <w:rPr>
          <w:rFonts w:ascii="Tahoma" w:hAnsi="Tahoma" w:cs="Tahoma"/>
          <w:sz w:val="28"/>
          <w:szCs w:val="28"/>
        </w:rPr>
        <w:t xml:space="preserve"> Первоначально оно было основано на параллельном движении голосов: </w:t>
      </w:r>
      <w:proofErr w:type="spellStart"/>
      <w:r w:rsidRPr="00C5380B">
        <w:rPr>
          <w:rFonts w:ascii="Tahoma" w:hAnsi="Tahoma" w:cs="Tahoma"/>
          <w:sz w:val="28"/>
          <w:szCs w:val="28"/>
        </w:rPr>
        <w:t>карто-квинтовом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(органум), </w:t>
      </w:r>
      <w:r w:rsidRPr="00C5380B">
        <w:rPr>
          <w:rFonts w:ascii="Tahoma" w:hAnsi="Tahoma" w:cs="Tahoma"/>
          <w:sz w:val="28"/>
          <w:szCs w:val="28"/>
        </w:rPr>
        <w:t xml:space="preserve">в терцию </w:t>
      </w:r>
      <w:r w:rsidRPr="00C5380B">
        <w:rPr>
          <w:rFonts w:ascii="Tahoma" w:hAnsi="Tahoma" w:cs="Tahoma"/>
          <w:b/>
          <w:i/>
          <w:sz w:val="28"/>
          <w:szCs w:val="28"/>
        </w:rPr>
        <w:t>(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гимель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>)</w:t>
      </w:r>
      <w:r w:rsidRPr="00C5380B">
        <w:rPr>
          <w:rFonts w:ascii="Tahoma" w:hAnsi="Tahoma" w:cs="Tahoma"/>
          <w:sz w:val="28"/>
          <w:szCs w:val="28"/>
        </w:rPr>
        <w:t xml:space="preserve"> либо параллельными секстаккордами </w:t>
      </w:r>
      <w:r w:rsidRPr="00C5380B">
        <w:rPr>
          <w:rFonts w:ascii="Tahoma" w:hAnsi="Tahoma" w:cs="Tahoma"/>
          <w:b/>
          <w:i/>
          <w:sz w:val="28"/>
          <w:szCs w:val="28"/>
        </w:rPr>
        <w:t>(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фобурдон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). </w:t>
      </w:r>
      <w:r w:rsidRPr="00C5380B">
        <w:rPr>
          <w:rFonts w:ascii="Tahoma" w:hAnsi="Tahoma" w:cs="Tahoma"/>
          <w:sz w:val="28"/>
          <w:szCs w:val="28"/>
        </w:rPr>
        <w:t>Возникло также много смешанных и промежуточных форм.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43180</wp:posOffset>
            </wp:positionH>
            <wp:positionV relativeFrom="paragraph">
              <wp:posOffset>304800</wp:posOffset>
            </wp:positionV>
            <wp:extent cx="1792605" cy="2885440"/>
            <wp:effectExtent l="19050" t="0" r="0" b="0"/>
            <wp:wrapSquare wrapText="bothSides"/>
            <wp:docPr id="9" name="Рисунок 9" descr="перотин аллилуй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отин аллилуй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>Но самым развитым и совершенным видом этого искусства явился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дискант</w:t>
      </w:r>
      <w:r w:rsidRPr="00C5380B">
        <w:rPr>
          <w:rFonts w:ascii="Tahoma" w:hAnsi="Tahoma" w:cs="Tahoma"/>
          <w:sz w:val="28"/>
          <w:szCs w:val="28"/>
        </w:rPr>
        <w:t>, что означает «</w:t>
      </w:r>
      <w:proofErr w:type="spellStart"/>
      <w:r w:rsidRPr="00C5380B">
        <w:rPr>
          <w:rFonts w:ascii="Tahoma" w:hAnsi="Tahoma" w:cs="Tahoma"/>
          <w:sz w:val="28"/>
          <w:szCs w:val="28"/>
        </w:rPr>
        <w:t>противогласие</w:t>
      </w:r>
      <w:proofErr w:type="spellEnd"/>
      <w:r w:rsidRPr="00C5380B">
        <w:rPr>
          <w:rFonts w:ascii="Tahoma" w:hAnsi="Tahoma" w:cs="Tahoma"/>
          <w:sz w:val="28"/>
          <w:szCs w:val="28"/>
        </w:rPr>
        <w:t>», или пение в противоположном движении.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-155.55pt;margin-top:189.15pt;width:141.15pt;height:14.65pt;z-index:251675648" stroked="f">
            <v:textbox style="mso-next-textbox:#_x0000_s1041;mso-fit-shape-to-text:t" inset="0,0,0,0">
              <w:txbxContent>
                <w:p w:rsidR="00D34D04" w:rsidRPr="00655544" w:rsidRDefault="00D34D04" w:rsidP="00D34D04">
                  <w:pPr>
                    <w:pStyle w:val="a3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  <w:r w:rsidRPr="00655544">
                    <w:rPr>
                      <w:rFonts w:ascii="Calibri" w:hAnsi="Calibri"/>
                      <w:sz w:val="24"/>
                      <w:szCs w:val="24"/>
                    </w:rPr>
                    <w:t xml:space="preserve">(рукопись </w:t>
                  </w:r>
                  <w:proofErr w:type="spellStart"/>
                  <w:r w:rsidRPr="00655544">
                    <w:rPr>
                      <w:rFonts w:ascii="Calibri" w:hAnsi="Calibri"/>
                      <w:sz w:val="24"/>
                      <w:szCs w:val="24"/>
                    </w:rPr>
                    <w:t>Перотина</w:t>
                  </w:r>
                  <w:proofErr w:type="spellEnd"/>
                  <w:r w:rsidRPr="00655544">
                    <w:rPr>
                      <w:rFonts w:ascii="Calibri" w:hAnsi="Calibri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C5380B">
        <w:rPr>
          <w:rFonts w:ascii="Tahoma" w:hAnsi="Tahoma" w:cs="Tahoma"/>
          <w:sz w:val="28"/>
          <w:szCs w:val="28"/>
        </w:rPr>
        <w:t xml:space="preserve">От других тогдашних полифонических форм он отличался тем, что основная мелодия </w:t>
      </w:r>
      <w:r w:rsidRPr="00C5380B">
        <w:rPr>
          <w:rFonts w:ascii="Tahoma" w:hAnsi="Tahoma" w:cs="Tahoma"/>
          <w:b/>
          <w:i/>
          <w:sz w:val="28"/>
          <w:szCs w:val="28"/>
        </w:rPr>
        <w:t>(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cantus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  <w:lang w:val="en-US"/>
        </w:rPr>
        <w:t>firmus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) </w:t>
      </w:r>
      <w:r w:rsidRPr="00C5380B">
        <w:rPr>
          <w:rFonts w:ascii="Tahoma" w:hAnsi="Tahoma" w:cs="Tahoma"/>
          <w:sz w:val="28"/>
          <w:szCs w:val="28"/>
        </w:rPr>
        <w:t xml:space="preserve">передавалась нижнему голосу, получившему название тенора: верхний же голос исполнял контрапунктирующие мелодии в движении часто противоположном тенору с богатой </w:t>
      </w:r>
      <w:proofErr w:type="spellStart"/>
      <w:r w:rsidRPr="00C5380B">
        <w:rPr>
          <w:rFonts w:ascii="Tahoma" w:hAnsi="Tahoma" w:cs="Tahoma"/>
          <w:sz w:val="28"/>
          <w:szCs w:val="28"/>
        </w:rPr>
        <w:t>фигурационной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расцветкой. Произведения в этом полифоническом складе сочетали внушительность многослойной композиции, ее стремление ввысь – с орнаментальным кружевом, покрывающим контуры верхних «ярусов постройки».</w:t>
      </w:r>
    </w:p>
    <w:p w:rsidR="00D34D04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lastRenderedPageBreak/>
        <w:t xml:space="preserve">Дискант возник и достиг высшего расцвета во Франции </w:t>
      </w:r>
      <w:r w:rsidRPr="00C5380B">
        <w:rPr>
          <w:rFonts w:ascii="Tahoma" w:hAnsi="Tahoma" w:cs="Tahoma"/>
          <w:sz w:val="28"/>
          <w:szCs w:val="28"/>
          <w:lang w:val="en-US"/>
        </w:rPr>
        <w:t>XII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XIII</w:t>
      </w:r>
      <w:r w:rsidRPr="00C5380B">
        <w:rPr>
          <w:rFonts w:ascii="Tahoma" w:hAnsi="Tahoma" w:cs="Tahoma"/>
          <w:sz w:val="28"/>
          <w:szCs w:val="28"/>
        </w:rPr>
        <w:t xml:space="preserve"> веков. Певческая школа собора Парижской Богоматери во главе с замечательными мастерами-полифонистами, регентами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Леонином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и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Перотином</w:t>
      </w:r>
      <w:proofErr w:type="spellEnd"/>
      <w:r w:rsidRPr="00C5380B">
        <w:rPr>
          <w:rFonts w:ascii="Tahoma" w:hAnsi="Tahoma" w:cs="Tahoma"/>
          <w:sz w:val="28"/>
          <w:szCs w:val="28"/>
        </w:rPr>
        <w:t>, подняла искусство дисканта до наибольшего совершенства.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_x0000_s1043" type="#_x0000_t202" style="position:absolute;left:0;text-align:left;margin-left:107.6pt;margin-top:248.7pt;width:246.9pt;height:14.65pt;z-index:251677696" stroked="f">
            <v:textbox style="mso-next-textbox:#_x0000_s1043;mso-fit-shape-to-text:t" inset="0,0,0,0">
              <w:txbxContent>
                <w:p w:rsidR="00D34D04" w:rsidRPr="0017173C" w:rsidRDefault="00D34D04" w:rsidP="00D34D04">
                  <w:pPr>
                    <w:pStyle w:val="a3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  <w:r w:rsidRPr="0017173C">
                    <w:rPr>
                      <w:rFonts w:ascii="Calibri" w:hAnsi="Calibri"/>
                      <w:sz w:val="24"/>
                      <w:szCs w:val="24"/>
                    </w:rPr>
                    <w:t>(Средневековый замок)</w:t>
                  </w:r>
                </w:p>
              </w:txbxContent>
            </v:textbox>
            <w10:wrap type="topAndBottom"/>
          </v:shape>
        </w:pict>
      </w:r>
      <w:r w:rsidRPr="00C5380B">
        <w:rPr>
          <w:rFonts w:ascii="Tahoma" w:hAnsi="Tahoma" w:cs="Tahoma"/>
          <w:b/>
          <w:i/>
          <w:sz w:val="28"/>
          <w:szCs w:val="28"/>
        </w:rPr>
        <w:t>Профессиональная светская музыка</w:t>
      </w:r>
      <w:r w:rsidRPr="00C5380B">
        <w:rPr>
          <w:rFonts w:ascii="Tahoma" w:hAnsi="Tahoma" w:cs="Tahoma"/>
          <w:sz w:val="28"/>
          <w:szCs w:val="28"/>
        </w:rPr>
        <w:t xml:space="preserve"> в средние века на западе Европы возникла позже церковной. Однако </w:t>
      </w:r>
      <w:proofErr w:type="spellStart"/>
      <w:r w:rsidRPr="00C5380B">
        <w:rPr>
          <w:rFonts w:ascii="Tahoma" w:hAnsi="Tahoma" w:cs="Tahoma"/>
          <w:sz w:val="28"/>
          <w:szCs w:val="28"/>
        </w:rPr>
        <w:t>песни-славления</w:t>
      </w:r>
      <w:proofErr w:type="spellEnd"/>
      <w:r w:rsidRPr="00C5380B">
        <w:rPr>
          <w:rFonts w:ascii="Tahoma" w:hAnsi="Tahoma" w:cs="Tahoma"/>
          <w:sz w:val="28"/>
          <w:szCs w:val="28"/>
        </w:rPr>
        <w:t>, застольные, охотничьи, песни шутов существовали и ранее.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35560</wp:posOffset>
            </wp:positionH>
            <wp:positionV relativeFrom="paragraph">
              <wp:posOffset>4812665</wp:posOffset>
            </wp:positionV>
            <wp:extent cx="2562225" cy="1838325"/>
            <wp:effectExtent l="19050" t="19050" r="28575" b="28575"/>
            <wp:wrapSquare wrapText="bothSides"/>
            <wp:docPr id="10" name="Рисунок 10" descr="трубад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убадур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1299845</wp:posOffset>
            </wp:positionH>
            <wp:positionV relativeFrom="paragraph">
              <wp:posOffset>0</wp:posOffset>
            </wp:positionV>
            <wp:extent cx="3133725" cy="2514600"/>
            <wp:effectExtent l="19050" t="0" r="9525" b="0"/>
            <wp:wrapTopAndBottom/>
            <wp:docPr id="20" name="Рисунок 20" descr="ср е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р ев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На рубеже раннего и развитого феодализма в кульминационный фазис своей истории вступило рыцарство. Именно с ним связано рождение французской и немецкой замковой культуры. Новое музыкально-поэтическое движение возникло первоначально во Франции и получило название </w:t>
      </w:r>
      <w:r w:rsidRPr="00C5380B">
        <w:rPr>
          <w:rFonts w:ascii="Tahoma" w:hAnsi="Tahoma" w:cs="Tahoma"/>
          <w:b/>
          <w:i/>
          <w:sz w:val="28"/>
          <w:szCs w:val="28"/>
        </w:rPr>
        <w:t>«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art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de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  <w:lang w:val="en-US"/>
        </w:rPr>
        <w:t>trobar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>»,</w:t>
      </w:r>
      <w:r w:rsidRPr="00C5380B">
        <w:rPr>
          <w:rFonts w:ascii="Tahoma" w:hAnsi="Tahoma" w:cs="Tahoma"/>
          <w:sz w:val="28"/>
          <w:szCs w:val="28"/>
        </w:rPr>
        <w:t xml:space="preserve"> что значит «искусство изобретать». Создатели этого искусства, не будучи музыкантами-профессионалами в полном смысле, прозваны были </w:t>
      </w:r>
      <w:r w:rsidRPr="00C5380B">
        <w:rPr>
          <w:rFonts w:ascii="Tahoma" w:hAnsi="Tahoma" w:cs="Tahoma"/>
          <w:b/>
          <w:i/>
          <w:sz w:val="28"/>
          <w:szCs w:val="28"/>
        </w:rPr>
        <w:t>трубадурами</w:t>
      </w:r>
      <w:r w:rsidRPr="00C5380B">
        <w:rPr>
          <w:rFonts w:ascii="Tahoma" w:hAnsi="Tahoma" w:cs="Tahoma"/>
          <w:sz w:val="28"/>
          <w:szCs w:val="28"/>
        </w:rPr>
        <w:t xml:space="preserve">, то есть «изобретателями», «искусниками». Расцвет искусства трубадуров – от середины </w:t>
      </w:r>
      <w:r w:rsidRPr="00C5380B">
        <w:rPr>
          <w:rFonts w:ascii="Tahoma" w:hAnsi="Tahoma" w:cs="Tahoma"/>
          <w:sz w:val="28"/>
          <w:szCs w:val="28"/>
          <w:lang w:val="en-US"/>
        </w:rPr>
        <w:t>XII</w:t>
      </w:r>
      <w:r w:rsidRPr="00C5380B">
        <w:rPr>
          <w:rFonts w:ascii="Tahoma" w:hAnsi="Tahoma" w:cs="Tahoma"/>
          <w:sz w:val="28"/>
          <w:szCs w:val="28"/>
        </w:rPr>
        <w:t xml:space="preserve"> и до конца </w:t>
      </w:r>
      <w:r w:rsidRPr="00C5380B">
        <w:rPr>
          <w:rFonts w:ascii="Tahoma" w:hAnsi="Tahoma" w:cs="Tahoma"/>
          <w:sz w:val="28"/>
          <w:szCs w:val="28"/>
          <w:lang w:val="en-US"/>
        </w:rPr>
        <w:t>XIII</w:t>
      </w:r>
      <w:r w:rsidRPr="00C5380B">
        <w:rPr>
          <w:rFonts w:ascii="Tahoma" w:hAnsi="Tahoma" w:cs="Tahoma"/>
          <w:sz w:val="28"/>
          <w:szCs w:val="28"/>
        </w:rPr>
        <w:t xml:space="preserve"> столетия. В числе  трубадуров можно назвать знатного вельможу </w:t>
      </w:r>
      <w:r w:rsidRPr="00C5380B">
        <w:rPr>
          <w:rFonts w:ascii="Tahoma" w:hAnsi="Tahoma" w:cs="Tahoma"/>
          <w:b/>
          <w:i/>
          <w:sz w:val="28"/>
          <w:szCs w:val="28"/>
        </w:rPr>
        <w:t>Бертрана де Борна</w:t>
      </w:r>
      <w:r w:rsidRPr="00C5380B">
        <w:rPr>
          <w:rFonts w:ascii="Tahoma" w:hAnsi="Tahoma" w:cs="Tahoma"/>
          <w:sz w:val="28"/>
          <w:szCs w:val="28"/>
        </w:rPr>
        <w:t xml:space="preserve"> и поэта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Фольке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Марсельского</w:t>
      </w:r>
      <w:r w:rsidRPr="00C5380B">
        <w:rPr>
          <w:rFonts w:ascii="Tahoma" w:hAnsi="Tahoma" w:cs="Tahoma"/>
          <w:sz w:val="28"/>
          <w:szCs w:val="28"/>
        </w:rPr>
        <w:t xml:space="preserve">, купеческого рода и других. Поэзия их отражала общественное положение, нравственные принципы и художественные взгляды ее создателей. Не лишена она была и социально-обличительных, сатирических настроений. </w:t>
      </w:r>
      <w:proofErr w:type="gramStart"/>
      <w:r w:rsidRPr="00C5380B">
        <w:rPr>
          <w:rFonts w:ascii="Tahoma" w:hAnsi="Tahoma" w:cs="Tahoma"/>
          <w:sz w:val="28"/>
          <w:szCs w:val="28"/>
        </w:rPr>
        <w:t>Музыка трубадуров была близка народной.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 Они умели ценить подлинно художественную мелодию. Часто использовался аккомпанемент на струнном инструменте типа арфы.</w:t>
      </w:r>
      <w:r w:rsidRPr="00684EE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lastRenderedPageBreak/>
        <w:t xml:space="preserve">К половине </w:t>
      </w:r>
      <w:r w:rsidRPr="00C5380B">
        <w:rPr>
          <w:rFonts w:ascii="Tahoma" w:hAnsi="Tahoma" w:cs="Tahoma"/>
          <w:sz w:val="28"/>
          <w:szCs w:val="28"/>
          <w:lang w:val="en-US"/>
        </w:rPr>
        <w:t>XIII</w:t>
      </w:r>
      <w:r w:rsidRPr="00C5380B">
        <w:rPr>
          <w:rFonts w:ascii="Tahoma" w:hAnsi="Tahoma" w:cs="Tahoma"/>
          <w:sz w:val="28"/>
          <w:szCs w:val="28"/>
        </w:rPr>
        <w:t xml:space="preserve"> века творчество трубадуров деградировало и сошло </w:t>
      </w:r>
      <w:proofErr w:type="gramStart"/>
      <w:r w:rsidRPr="00C5380B">
        <w:rPr>
          <w:rFonts w:ascii="Tahoma" w:hAnsi="Tahoma" w:cs="Tahoma"/>
          <w:sz w:val="28"/>
          <w:szCs w:val="28"/>
        </w:rPr>
        <w:t>на</w:t>
      </w:r>
      <w:proofErr w:type="gramEnd"/>
      <w:r w:rsidRPr="00C5380B">
        <w:rPr>
          <w:rFonts w:ascii="Tahoma" w:hAnsi="Tahoma" w:cs="Tahoma"/>
          <w:sz w:val="28"/>
          <w:szCs w:val="28"/>
        </w:rPr>
        <w:t xml:space="preserve"> нет. Тогда возникли новые очаги профессионального песенно-поэтического искусства. Это было искусство </w:t>
      </w:r>
      <w:r w:rsidRPr="00C5380B">
        <w:rPr>
          <w:rFonts w:ascii="Tahoma" w:hAnsi="Tahoma" w:cs="Tahoma"/>
          <w:b/>
          <w:i/>
          <w:sz w:val="28"/>
          <w:szCs w:val="28"/>
        </w:rPr>
        <w:t>трувёров</w:t>
      </w:r>
      <w:r w:rsidRPr="00C5380B">
        <w:rPr>
          <w:rFonts w:ascii="Tahoma" w:hAnsi="Tahoma" w:cs="Tahoma"/>
          <w:sz w:val="28"/>
          <w:szCs w:val="28"/>
        </w:rPr>
        <w:t xml:space="preserve"> (от глагола «находить»). Среди представителей нового направления было гораздо больше выходцев из простых городских кругов. И хотя круг тем был связан с рыцарством, уже чувствовалась типичная буржуазная тематика.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3653790</wp:posOffset>
            </wp:positionH>
            <wp:positionV relativeFrom="paragraph">
              <wp:posOffset>76200</wp:posOffset>
            </wp:positionV>
            <wp:extent cx="2143125" cy="2143125"/>
            <wp:effectExtent l="19050" t="0" r="9525" b="0"/>
            <wp:wrapSquare wrapText="bothSides"/>
            <wp:docPr id="11" name="Рисунок 11" descr="миннез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иннезанг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В </w:t>
      </w:r>
      <w:r w:rsidRPr="00C5380B">
        <w:rPr>
          <w:rFonts w:ascii="Tahoma" w:hAnsi="Tahoma" w:cs="Tahoma"/>
          <w:sz w:val="28"/>
          <w:szCs w:val="28"/>
          <w:lang w:val="en-US"/>
        </w:rPr>
        <w:t>XII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XIV</w:t>
      </w:r>
      <w:r w:rsidRPr="00C5380B">
        <w:rPr>
          <w:rFonts w:ascii="Tahoma" w:hAnsi="Tahoma" w:cs="Tahoma"/>
          <w:sz w:val="28"/>
          <w:szCs w:val="28"/>
        </w:rPr>
        <w:t xml:space="preserve"> столетиях приобрел большое значение немецкий </w:t>
      </w:r>
      <w:r w:rsidRPr="00C5380B">
        <w:rPr>
          <w:rFonts w:ascii="Tahoma" w:hAnsi="Tahoma" w:cs="Tahoma"/>
          <w:b/>
          <w:i/>
          <w:sz w:val="28"/>
          <w:szCs w:val="28"/>
        </w:rPr>
        <w:t>миннезанг</w:t>
      </w:r>
      <w:r w:rsidRPr="00C5380B">
        <w:rPr>
          <w:rFonts w:ascii="Tahoma" w:hAnsi="Tahoma" w:cs="Tahoma"/>
          <w:sz w:val="28"/>
          <w:szCs w:val="28"/>
        </w:rPr>
        <w:t xml:space="preserve">. Это было «воспевание высокой любви». Его очагами были и рыцарские замки, и крупные города –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Эйзенах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, Вена,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Вартбург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. Известнейшим миннезингером был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Вольфрам фон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Эшенбах</w:t>
      </w:r>
      <w:proofErr w:type="spellEnd"/>
      <w:r w:rsidRPr="00C5380B">
        <w:rPr>
          <w:rFonts w:ascii="Tahoma" w:hAnsi="Tahoma" w:cs="Tahoma"/>
          <w:sz w:val="28"/>
          <w:szCs w:val="28"/>
        </w:rPr>
        <w:t>, баллады которого легли в основу многих опер Вагнера. Творчество миннезингеров, горделивое и восторженно-мечтательное, ярко и полно выразило феодально-рыцарскую идеологию.</w:t>
      </w:r>
      <w:r w:rsidRPr="00684EE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095500" cy="3124200"/>
            <wp:effectExtent l="19050" t="0" r="0" b="0"/>
            <wp:wrapSquare wrapText="bothSides"/>
            <wp:docPr id="12" name="Рисунок 12" descr="ганс за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анс зак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Упадок рыцарской культуры способствовал появлению искусства буржуазных кругов. Городские мастера-ремесленники развивали в песенном творчестве нравственно-философские и лирические темы. Это было искусство </w:t>
      </w:r>
      <w:r w:rsidRPr="00C5380B">
        <w:rPr>
          <w:rFonts w:ascii="Tahoma" w:hAnsi="Tahoma" w:cs="Tahoma"/>
          <w:b/>
          <w:i/>
          <w:sz w:val="28"/>
          <w:szCs w:val="28"/>
        </w:rPr>
        <w:t>мейстерзингеров</w:t>
      </w:r>
      <w:r w:rsidRPr="00C5380B">
        <w:rPr>
          <w:rFonts w:ascii="Tahoma" w:hAnsi="Tahoma" w:cs="Tahoma"/>
          <w:sz w:val="28"/>
          <w:szCs w:val="28"/>
        </w:rPr>
        <w:t xml:space="preserve">. Ярким представителем новой волны был мастер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Ганс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Закс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из Нюрнберга.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Кондукт</w:t>
      </w:r>
      <w:proofErr w:type="spellEnd"/>
      <w:r w:rsidRPr="00C5380B">
        <w:rPr>
          <w:rFonts w:ascii="Tahoma" w:hAnsi="Tahoma" w:cs="Tahoma"/>
          <w:b/>
          <w:i/>
          <w:sz w:val="28"/>
          <w:szCs w:val="28"/>
        </w:rPr>
        <w:t xml:space="preserve"> и мотет</w:t>
      </w:r>
      <w:r w:rsidRPr="00C5380B">
        <w:rPr>
          <w:rFonts w:ascii="Tahoma" w:hAnsi="Tahoma" w:cs="Tahoma"/>
          <w:sz w:val="28"/>
          <w:szCs w:val="28"/>
        </w:rPr>
        <w:t xml:space="preserve">. Стали появляться и новые вокальные жанры. Один из них – </w:t>
      </w:r>
      <w:proofErr w:type="spellStart"/>
      <w:r w:rsidRPr="00C5380B">
        <w:rPr>
          <w:rFonts w:ascii="Tahoma" w:hAnsi="Tahoma" w:cs="Tahoma"/>
          <w:b/>
          <w:i/>
          <w:sz w:val="28"/>
          <w:szCs w:val="28"/>
        </w:rPr>
        <w:t>кондукт</w:t>
      </w:r>
      <w:proofErr w:type="spellEnd"/>
      <w:r w:rsidRPr="00C5380B">
        <w:rPr>
          <w:rFonts w:ascii="Tahoma" w:hAnsi="Tahoma" w:cs="Tahoma"/>
          <w:sz w:val="28"/>
          <w:szCs w:val="28"/>
        </w:rPr>
        <w:t xml:space="preserve"> – род многоголосного пения, которым сопровождались обычно уличные шествия. Возникший первоначально составной элемент более крупного целого, он впоследствии приобрел качество светского жанра и получил широкое распространение в городской музыкальной жизни. Главные особенности этого полифонического жанра заключались в том, что тематическую основу многоголосия составляли обычно бытующие напевы, любимые в университетских и других кругах городского населения; один и тот же словесный текст силлабически (по слогам) положенный на мелодию, распевался по латыни всеми голосами и в одном и том же ритме.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lastRenderedPageBreak/>
        <w:t xml:space="preserve">Самой развитой и художественно выразительной формой городской светской полифонии стал с </w:t>
      </w:r>
      <w:r w:rsidRPr="00C5380B">
        <w:rPr>
          <w:rFonts w:ascii="Tahoma" w:hAnsi="Tahoma" w:cs="Tahoma"/>
          <w:sz w:val="28"/>
          <w:szCs w:val="28"/>
          <w:lang w:val="en-US"/>
        </w:rPr>
        <w:t>XII</w:t>
      </w:r>
      <w:r w:rsidRPr="00C5380B">
        <w:rPr>
          <w:rFonts w:ascii="Tahoma" w:hAnsi="Tahoma" w:cs="Tahoma"/>
          <w:sz w:val="28"/>
          <w:szCs w:val="28"/>
        </w:rPr>
        <w:t xml:space="preserve"> века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мотет </w:t>
      </w:r>
      <w:r w:rsidRPr="00C5380B">
        <w:rPr>
          <w:rFonts w:ascii="Tahoma" w:hAnsi="Tahoma" w:cs="Tahoma"/>
          <w:sz w:val="28"/>
          <w:szCs w:val="28"/>
        </w:rPr>
        <w:t>(распевание слов – от французского «</w:t>
      </w:r>
      <w:r w:rsidRPr="00C5380B">
        <w:rPr>
          <w:rFonts w:ascii="Tahoma" w:hAnsi="Tahoma" w:cs="Tahoma"/>
          <w:sz w:val="28"/>
          <w:szCs w:val="28"/>
          <w:lang w:val="en-US"/>
        </w:rPr>
        <w:t>mot</w:t>
      </w:r>
      <w:r w:rsidRPr="00C5380B">
        <w:rPr>
          <w:rFonts w:ascii="Tahoma" w:hAnsi="Tahoma" w:cs="Tahoma"/>
          <w:sz w:val="28"/>
          <w:szCs w:val="28"/>
        </w:rPr>
        <w:t xml:space="preserve">», что значит «слово»). Этот жанр и вид многоголосия разноликий и переходный: его истоки – в церковной музыке, но главенствует и в нем светское бытовое начало. Различные голоса (2 – 4) пели одновременно контрапунктические сплетенные, однако же, совершенно несхожие между собой мелодии – один на религиозные, другие же – на мирские, часто народно-песенные тексты. В результате возникали кричащие контрасты. Это была первая исторически сложившаяся форма светской контрастной полифонии.  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b/>
          <w:sz w:val="28"/>
          <w:szCs w:val="28"/>
        </w:rPr>
      </w:pPr>
    </w:p>
    <w:p w:rsidR="00D34D04" w:rsidRPr="00C5380B" w:rsidRDefault="00D34D04" w:rsidP="00D34D04">
      <w:pPr>
        <w:ind w:firstLine="709"/>
        <w:jc w:val="both"/>
        <w:rPr>
          <w:rFonts w:ascii="Georgia" w:hAnsi="Georgia" w:cs="Tahoma"/>
          <w:b/>
          <w:i/>
          <w:sz w:val="28"/>
          <w:szCs w:val="28"/>
        </w:rPr>
      </w:pPr>
      <w:r w:rsidRPr="00C5380B">
        <w:rPr>
          <w:rFonts w:ascii="Georgia" w:hAnsi="Georgia" w:cs="Tahoma"/>
          <w:b/>
          <w:i/>
          <w:sz w:val="28"/>
          <w:szCs w:val="28"/>
        </w:rPr>
        <w:t>Вопросы к теме: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1. Какой была вокальная народная музыка Средневековья?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2. Чем отличается антифон от респонсория?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3. Что такое грегорианский хорал?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4. Каким был музыкальный склад вокальной музыки Средневековья?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5. Какие особенности характеризуют Римскую вокальную школу?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6. Когда возникло многоголосие и в чем его особенности?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7. Чем характеризовалось искусство трубадуров?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8. Каким было светское вокальное искусство в Германии?</w:t>
      </w:r>
    </w:p>
    <w:p w:rsidR="00D34D04" w:rsidRPr="00C5380B" w:rsidRDefault="00D34D04" w:rsidP="00D34D04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9. Что такое </w:t>
      </w:r>
      <w:proofErr w:type="spellStart"/>
      <w:r w:rsidRPr="00C5380B">
        <w:rPr>
          <w:rFonts w:ascii="Georgia" w:hAnsi="Georgia" w:cs="Tahoma"/>
          <w:i/>
          <w:sz w:val="28"/>
          <w:szCs w:val="28"/>
        </w:rPr>
        <w:t>кондукт</w:t>
      </w:r>
      <w:proofErr w:type="spellEnd"/>
      <w:r w:rsidRPr="00C5380B">
        <w:rPr>
          <w:rFonts w:ascii="Georgia" w:hAnsi="Georgia" w:cs="Tahoma"/>
          <w:i/>
          <w:sz w:val="28"/>
          <w:szCs w:val="28"/>
        </w:rPr>
        <w:t xml:space="preserve"> и мотет?</w:t>
      </w:r>
    </w:p>
    <w:p w:rsidR="00D34D04" w:rsidRPr="00C5380B" w:rsidRDefault="00D34D04" w:rsidP="00D34D0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C9776B" w:rsidRDefault="00C9776B"/>
    <w:sectPr w:rsidR="00C9776B" w:rsidSect="00C9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4D04"/>
    <w:rsid w:val="00C9776B"/>
    <w:rsid w:val="00D34D04"/>
    <w:rsid w:val="00E3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D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D34D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3214</Words>
  <Characters>18321</Characters>
  <Application>Microsoft Office Word</Application>
  <DocSecurity>0</DocSecurity>
  <Lines>152</Lines>
  <Paragraphs>42</Paragraphs>
  <ScaleCrop>false</ScaleCrop>
  <Company/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2016-03-26T15:15:00Z</dcterms:created>
  <dcterms:modified xsi:type="dcterms:W3CDTF">2016-03-26T15:18:00Z</dcterms:modified>
</cp:coreProperties>
</file>