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0E" w:rsidRDefault="0044220E" w:rsidP="0044220E">
      <w:pPr>
        <w:spacing w:after="0"/>
        <w:ind w:firstLine="709"/>
        <w:jc w:val="center"/>
        <w:rPr>
          <w:rFonts w:ascii="Tahoma" w:eastAsia="Calibri" w:hAnsi="Tahoma" w:cs="Tahoma"/>
          <w:b/>
          <w:sz w:val="28"/>
          <w:szCs w:val="28"/>
        </w:rPr>
      </w:pPr>
      <w:r w:rsidRPr="00435505">
        <w:rPr>
          <w:rFonts w:ascii="Tahoma" w:eastAsia="Calibri" w:hAnsi="Tahoma" w:cs="Tahoma"/>
          <w:b/>
          <w:sz w:val="28"/>
          <w:szCs w:val="28"/>
        </w:rPr>
        <w:t>Советская музыка</w:t>
      </w:r>
    </w:p>
    <w:p w:rsidR="00435505" w:rsidRPr="00435505" w:rsidRDefault="00435505" w:rsidP="0044220E">
      <w:pPr>
        <w:spacing w:after="0"/>
        <w:ind w:firstLine="709"/>
        <w:jc w:val="center"/>
        <w:rPr>
          <w:rFonts w:ascii="Tahoma" w:eastAsia="Calibri" w:hAnsi="Tahoma" w:cs="Tahoma"/>
          <w:b/>
          <w:sz w:val="28"/>
          <w:szCs w:val="28"/>
        </w:rPr>
      </w:pP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35505">
        <w:rPr>
          <w:rFonts w:ascii="Tahoma" w:eastAsia="Calibri" w:hAnsi="Tahoma" w:cs="Tahoma"/>
          <w:sz w:val="28"/>
          <w:szCs w:val="28"/>
        </w:rPr>
        <w:t xml:space="preserve">Первое советское десятилетие. В течение 1920-х годов культурное общение России с миром, несмотря на огромные трудности, связанные с последствиями революции и гражданской войны, оставалось достаточно активным: работали старые и открывались новые учебные заведения, велась большая концертная, музыкально-театральная, издательская деятельность, в ряде случаев ориентированная на новый состав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слушательской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 аудитории; были созданы специальные научные учреждения (в частности, Государственный институт музыкальной науки в Москве; музыкальный отдел Института истории искусств в Петрограде). В Москве и Петрограде-Ленинграде центрами притяжения творческих сил стали две организации – Российская ассоциация пролетарских музыкантов, РАПМ (и разные ее «ответвления») и Ассоциация современной музыки, АСМ. Первая, основанная по инициативе группы музыкантов-коммунистов и сочувствующих им, ставила своей целью создание «массового революционного репертуара», ориентировалась на песню и вообще хоровые жанры, отрицая многие иные формы музыкального искусства как не соответствующие эпохе и «запросам трудящихся». Вторая являлась отделением Международного общества современной музыки, в нее входили известные музыканты, в том числе Дмитрий Дмитриевич Шостакович, Николай Яковлевич Мясковский, Борис Владимирович Асафьев. Обе организации имели свои журналы и издательские центры и ожесточенно воевали. Музыка в гораздо более легкой степени, чем литература или живопись, пережила в 1920-х годах период футуризма или конструктивизма: к этому направлению может быть отнесено творчество «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асмовцев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» Николая Андреевича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Рославца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 и Александра Васильевича Мосолова, а также смелые эксперименты тяготевшего скорее к «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рапмовцам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» Арсения Михайловича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Авраамова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 (опыты «конкретной музыки» – Симфония гудков, попытки микротонового построения звукорядов – «ультрахроматизм»; впоследствии эта идея была развита за рубежом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И.А.Вышнеградским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 и рядом западных музыкантов).</w:t>
      </w: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35505">
        <w:rPr>
          <w:rFonts w:ascii="Tahoma" w:eastAsia="Calibri" w:hAnsi="Tahoma" w:cs="Tahoma"/>
          <w:sz w:val="28"/>
          <w:szCs w:val="28"/>
        </w:rPr>
        <w:t>К 1932 постановлением ЦК ВКП(б) О перестройке литературно-художественных организаций были отменены все виды творческих объединений, кроме унифицированных и находившихся под жестким контролем государства творческих союзов (эта ситуация сохранялась до конца 1980-х годов); точно так же была централизована филармоническая, издательская и научно-критическая деятельность. С этого времени до «оттепели» 1960-х годов резко сокращается общение российских деятелей искусства с зарубежным миром.</w:t>
      </w: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35505">
        <w:rPr>
          <w:rFonts w:ascii="Tahoma" w:eastAsia="Calibri" w:hAnsi="Tahoma" w:cs="Tahoma"/>
          <w:sz w:val="28"/>
          <w:szCs w:val="28"/>
        </w:rPr>
        <w:t xml:space="preserve">Шостакович и Прокофьев. Крупнейшей личностью советского периода русской музыки был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Д.Д.Шостакович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. В его пятнадцати симфониях, пятнадцати </w:t>
      </w:r>
      <w:r w:rsidRPr="00435505">
        <w:rPr>
          <w:rFonts w:ascii="Tahoma" w:eastAsia="Calibri" w:hAnsi="Tahoma" w:cs="Tahoma"/>
          <w:sz w:val="28"/>
          <w:szCs w:val="28"/>
        </w:rPr>
        <w:lastRenderedPageBreak/>
        <w:t xml:space="preserve">струнных квартетах и других камерных ансамблях, операх Леди Макбет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Мценского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 уезда и Нос, камерно-вокальных и фортепианных произведениях в наибольшей мере отражены трагические потрясения эпохи и противоречия их осмысления русской интеллигенцией. Гораздо меньшее влияние советская атмосфера оказала на вернувшегося на родину в середине 1930-х годов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С.С.Прокофьева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>. Хотя в его наследии немало «ангажированных» властью сочинений (например, кантата К ХХ-летию Октября, Здравица в честь Сталина, опера Повесть о настоящем человеке и др.), светлый, ясный дух прокофьевского гения, огромный опыт, приобретенный в двадцатилетие жизни за рубежом, позволили композитору сохранить творческую независимость, остаться самим собой и достичь таких творческих вершин, как балеты Ромео и Джульетта, Золушка, оперы Война и мир и Обручение в монастыре, Пятая, Шестая, Седьмая симфонии, фортепианные сонаты.</w:t>
      </w: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35505">
        <w:rPr>
          <w:rFonts w:ascii="Tahoma" w:eastAsia="Calibri" w:hAnsi="Tahoma" w:cs="Tahoma"/>
          <w:sz w:val="28"/>
          <w:szCs w:val="28"/>
        </w:rPr>
        <w:t xml:space="preserve">Успешно продолжали работать в 1920–1950-е годы отечественные мастера, выдвинувшиеся еще до революции: прежде всего, Николай Яковлевич Мясковский – автор 27 симфоний, замечательной камерной и фортепианной музыки, а также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Рейнгольд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Морицевич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 Глиэр, Сергей Никифорович Василенко, Михаил Михайлович Ипполитов-Иванов и другие; ленинградскую школу ярко представляли Юрий Александрович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Шапорин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>, Владимир Владимирович Щербачев, Гавриил Николаевич Попов, московскую – Анатолий Александрович Александров, Виссарион Яковлевич Шебалин, Дмитрий Борисович Кабалевский и др. Интересные композиторы начали появляться в республиках СССР: как правило, они получали образование в Москве (реже в Ленинграде), и в их творчестве наблюдалось сочетание русской классической традиции с элементами национальных культур. Самый убедительный пример – ученик Н.Я.</w:t>
      </w:r>
      <w:r w:rsidR="005F0F2B" w:rsidRPr="00435505">
        <w:rPr>
          <w:rFonts w:ascii="Tahoma" w:eastAsia="Calibri" w:hAnsi="Tahoma" w:cs="Tahoma"/>
          <w:sz w:val="28"/>
          <w:szCs w:val="28"/>
        </w:rPr>
        <w:t xml:space="preserve"> </w:t>
      </w:r>
      <w:r w:rsidRPr="00435505">
        <w:rPr>
          <w:rFonts w:ascii="Tahoma" w:eastAsia="Calibri" w:hAnsi="Tahoma" w:cs="Tahoma"/>
          <w:sz w:val="28"/>
          <w:szCs w:val="28"/>
        </w:rPr>
        <w:t xml:space="preserve">Мясковского Арам Ильич Хачатурян. В свою очередь, многие русские музыканты работали в закавказских, среднеазиатских и других республиках и создавали музыку, иногда достаточно оригинальную, на основе местного материала – что может рассматриваться как развитие в новых условиях традиции отечественного музыкального ориентализма. Широкая просветительская деятельность этих музыкантов, с одной стороны, оказывала положительное влияние на становление профессиональных композиторских и исполнительских школ в республиках, но, с другой стороны,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заданность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 «моделей» в ряде случаев препятствовала проявлению своеобразия музыкальных культур – особенно там, где (как, например, в Средней Азии, Азербайджане) имелись традиции устного профессионального искусства.</w:t>
      </w: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35505">
        <w:rPr>
          <w:rFonts w:ascii="Tahoma" w:eastAsia="Calibri" w:hAnsi="Tahoma" w:cs="Tahoma"/>
          <w:sz w:val="28"/>
          <w:szCs w:val="28"/>
        </w:rPr>
        <w:t xml:space="preserve">Политика советского государства в области музыки. Отношения музыкантов с государством складывались противоречиво. С одной стороны, перед ними открывалась возможность бесплатного обучения, а затем исполнения и публикации сочинений; отечественная исполнительская школа </w:t>
      </w:r>
      <w:r w:rsidRPr="00435505">
        <w:rPr>
          <w:rFonts w:ascii="Tahoma" w:eastAsia="Calibri" w:hAnsi="Tahoma" w:cs="Tahoma"/>
          <w:sz w:val="28"/>
          <w:szCs w:val="28"/>
        </w:rPr>
        <w:lastRenderedPageBreak/>
        <w:t>переживала бурный расцвет благодаря как личностям, сложившимся в дореволюционную эпоху и несшим в себе высокую культуру (в их числе, например, дирижеры В.И.</w:t>
      </w:r>
      <w:r w:rsidR="005F0F2B" w:rsidRPr="00435505">
        <w:rPr>
          <w:rFonts w:ascii="Tahoma" w:eastAsia="Calibri" w:hAnsi="Tahoma" w:cs="Tahoma"/>
          <w:sz w:val="28"/>
          <w:szCs w:val="28"/>
        </w:rPr>
        <w:t xml:space="preserve"> </w:t>
      </w:r>
      <w:r w:rsidRPr="00435505">
        <w:rPr>
          <w:rFonts w:ascii="Tahoma" w:eastAsia="Calibri" w:hAnsi="Tahoma" w:cs="Tahoma"/>
          <w:sz w:val="28"/>
          <w:szCs w:val="28"/>
        </w:rPr>
        <w:t>Сук, Н.С.</w:t>
      </w:r>
      <w:r w:rsidR="005F0F2B" w:rsidRPr="00435505">
        <w:rPr>
          <w:rFonts w:ascii="Tahoma" w:eastAsia="Calibri" w:hAnsi="Tahoma" w:cs="Tahoma"/>
          <w:sz w:val="28"/>
          <w:szCs w:val="28"/>
        </w:rPr>
        <w:t xml:space="preserve"> </w:t>
      </w:r>
      <w:r w:rsidRPr="00435505">
        <w:rPr>
          <w:rFonts w:ascii="Tahoma" w:eastAsia="Calibri" w:hAnsi="Tahoma" w:cs="Tahoma"/>
          <w:sz w:val="28"/>
          <w:szCs w:val="28"/>
        </w:rPr>
        <w:t>Голованов, хоровые дирижеры М.Г.</w:t>
      </w:r>
      <w:r w:rsidR="005F0F2B" w:rsidRPr="00435505">
        <w:rPr>
          <w:rFonts w:ascii="Tahoma" w:eastAsia="Calibri" w:hAnsi="Tahoma" w:cs="Tahoma"/>
          <w:sz w:val="28"/>
          <w:szCs w:val="28"/>
        </w:rPr>
        <w:t xml:space="preserve"> </w:t>
      </w:r>
      <w:r w:rsidRPr="00435505">
        <w:rPr>
          <w:rFonts w:ascii="Tahoma" w:eastAsia="Calibri" w:hAnsi="Tahoma" w:cs="Tahoma"/>
          <w:sz w:val="28"/>
          <w:szCs w:val="28"/>
        </w:rPr>
        <w:t>Климов, Н.М.</w:t>
      </w:r>
      <w:r w:rsidR="005F0F2B" w:rsidRPr="00435505">
        <w:rPr>
          <w:rFonts w:ascii="Tahoma" w:eastAsia="Calibri" w:hAnsi="Tahoma" w:cs="Tahoma"/>
          <w:sz w:val="28"/>
          <w:szCs w:val="28"/>
        </w:rPr>
        <w:t xml:space="preserve"> </w:t>
      </w:r>
      <w:r w:rsidRPr="00435505">
        <w:rPr>
          <w:rFonts w:ascii="Tahoma" w:eastAsia="Calibri" w:hAnsi="Tahoma" w:cs="Tahoma"/>
          <w:sz w:val="28"/>
          <w:szCs w:val="28"/>
        </w:rPr>
        <w:t>Данилин, А.В.</w:t>
      </w:r>
      <w:r w:rsidR="005F0F2B" w:rsidRPr="00435505">
        <w:rPr>
          <w:rFonts w:ascii="Tahoma" w:eastAsia="Calibri" w:hAnsi="Tahoma" w:cs="Tahoma"/>
          <w:sz w:val="28"/>
          <w:szCs w:val="28"/>
        </w:rPr>
        <w:t xml:space="preserve"> </w:t>
      </w:r>
      <w:r w:rsidRPr="00435505">
        <w:rPr>
          <w:rFonts w:ascii="Tahoma" w:eastAsia="Calibri" w:hAnsi="Tahoma" w:cs="Tahoma"/>
          <w:sz w:val="28"/>
          <w:szCs w:val="28"/>
        </w:rPr>
        <w:t>Свешников, пианисты К.Н.</w:t>
      </w:r>
      <w:r w:rsidR="005F0F2B" w:rsidRPr="00435505">
        <w:rPr>
          <w:rFonts w:ascii="Tahoma" w:eastAsia="Calibri" w:hAnsi="Tahoma" w:cs="Tahoma"/>
          <w:sz w:val="28"/>
          <w:szCs w:val="28"/>
        </w:rPr>
        <w:t xml:space="preserve"> </w:t>
      </w:r>
      <w:r w:rsidRPr="00435505">
        <w:rPr>
          <w:rFonts w:ascii="Tahoma" w:eastAsia="Calibri" w:hAnsi="Tahoma" w:cs="Tahoma"/>
          <w:sz w:val="28"/>
          <w:szCs w:val="28"/>
        </w:rPr>
        <w:t>Игумнов, А.Б.</w:t>
      </w:r>
      <w:r w:rsidR="005F0F2B" w:rsidRPr="00435505">
        <w:rPr>
          <w:rFonts w:ascii="Tahoma" w:eastAsia="Calibri" w:hAnsi="Tahoma" w:cs="Tahoma"/>
          <w:sz w:val="28"/>
          <w:szCs w:val="28"/>
        </w:rPr>
        <w:t xml:space="preserve"> </w:t>
      </w:r>
      <w:r w:rsidRPr="00435505">
        <w:rPr>
          <w:rFonts w:ascii="Tahoma" w:eastAsia="Calibri" w:hAnsi="Tahoma" w:cs="Tahoma"/>
          <w:sz w:val="28"/>
          <w:szCs w:val="28"/>
        </w:rPr>
        <w:t>Гольденвейзер, певицы А.В.</w:t>
      </w:r>
      <w:r w:rsidR="005F0F2B" w:rsidRPr="00435505">
        <w:rPr>
          <w:rFonts w:ascii="Tahoma" w:eastAsia="Calibri" w:hAnsi="Tahoma" w:cs="Tahoma"/>
          <w:sz w:val="28"/>
          <w:szCs w:val="28"/>
        </w:rPr>
        <w:t xml:space="preserve"> </w:t>
      </w:r>
      <w:r w:rsidRPr="00435505">
        <w:rPr>
          <w:rFonts w:ascii="Tahoma" w:eastAsia="Calibri" w:hAnsi="Tahoma" w:cs="Tahoma"/>
          <w:sz w:val="28"/>
          <w:szCs w:val="28"/>
        </w:rPr>
        <w:t>Нежданова, Н.А.</w:t>
      </w:r>
      <w:r w:rsidR="005F0F2B" w:rsidRPr="00435505">
        <w:rPr>
          <w:rFonts w:ascii="Tahoma" w:eastAsia="Calibri" w:hAnsi="Tahoma" w:cs="Tahoma"/>
          <w:sz w:val="28"/>
          <w:szCs w:val="28"/>
        </w:rPr>
        <w:t xml:space="preserve"> </w:t>
      </w:r>
      <w:r w:rsidRPr="00435505">
        <w:rPr>
          <w:rFonts w:ascii="Tahoma" w:eastAsia="Calibri" w:hAnsi="Tahoma" w:cs="Tahoma"/>
          <w:sz w:val="28"/>
          <w:szCs w:val="28"/>
        </w:rPr>
        <w:t>Обухова), так и притоку свежих сил в консерватории (например, к 1920–1930-м годам относятся дебюты пианистов С.Т.</w:t>
      </w:r>
      <w:r w:rsidR="005F0F2B" w:rsidRPr="00435505">
        <w:rPr>
          <w:rFonts w:ascii="Tahoma" w:eastAsia="Calibri" w:hAnsi="Tahoma" w:cs="Tahoma"/>
          <w:sz w:val="28"/>
          <w:szCs w:val="28"/>
        </w:rPr>
        <w:t xml:space="preserve"> </w:t>
      </w:r>
      <w:r w:rsidRPr="00435505">
        <w:rPr>
          <w:rFonts w:ascii="Tahoma" w:eastAsia="Calibri" w:hAnsi="Tahoma" w:cs="Tahoma"/>
          <w:sz w:val="28"/>
          <w:szCs w:val="28"/>
        </w:rPr>
        <w:t>Рихтера, М.В.</w:t>
      </w:r>
      <w:r w:rsidR="005F0F2B" w:rsidRPr="00435505">
        <w:rPr>
          <w:rFonts w:ascii="Tahoma" w:eastAsia="Calibri" w:hAnsi="Tahoma" w:cs="Tahoma"/>
          <w:sz w:val="28"/>
          <w:szCs w:val="28"/>
        </w:rPr>
        <w:t xml:space="preserve"> </w:t>
      </w:r>
      <w:r w:rsidRPr="00435505">
        <w:rPr>
          <w:rFonts w:ascii="Tahoma" w:eastAsia="Calibri" w:hAnsi="Tahoma" w:cs="Tahoma"/>
          <w:sz w:val="28"/>
          <w:szCs w:val="28"/>
        </w:rPr>
        <w:t>Юдиной, Э.Г.</w:t>
      </w:r>
      <w:r w:rsidR="005F0F2B" w:rsidRPr="00435505">
        <w:rPr>
          <w:rFonts w:ascii="Tahoma" w:eastAsia="Calibri" w:hAnsi="Tahoma" w:cs="Tahoma"/>
          <w:sz w:val="28"/>
          <w:szCs w:val="28"/>
        </w:rPr>
        <w:t xml:space="preserve"> </w:t>
      </w:r>
      <w:r w:rsidRPr="00435505">
        <w:rPr>
          <w:rFonts w:ascii="Tahoma" w:eastAsia="Calibri" w:hAnsi="Tahoma" w:cs="Tahoma"/>
          <w:sz w:val="28"/>
          <w:szCs w:val="28"/>
        </w:rPr>
        <w:t>Гилельса, Л.Н.</w:t>
      </w:r>
      <w:r w:rsidR="005F0F2B" w:rsidRPr="00435505">
        <w:rPr>
          <w:rFonts w:ascii="Tahoma" w:eastAsia="Calibri" w:hAnsi="Tahoma" w:cs="Tahoma"/>
          <w:sz w:val="28"/>
          <w:szCs w:val="28"/>
        </w:rPr>
        <w:t xml:space="preserve"> </w:t>
      </w:r>
      <w:r w:rsidRPr="00435505">
        <w:rPr>
          <w:rFonts w:ascii="Tahoma" w:eastAsia="Calibri" w:hAnsi="Tahoma" w:cs="Tahoma"/>
          <w:sz w:val="28"/>
          <w:szCs w:val="28"/>
        </w:rPr>
        <w:t>Оборина, скрипачей Д.Ф.</w:t>
      </w:r>
      <w:r w:rsidR="005F0F2B" w:rsidRPr="00435505">
        <w:rPr>
          <w:rFonts w:ascii="Tahoma" w:eastAsia="Calibri" w:hAnsi="Tahoma" w:cs="Tahoma"/>
          <w:sz w:val="28"/>
          <w:szCs w:val="28"/>
        </w:rPr>
        <w:t xml:space="preserve"> </w:t>
      </w:r>
      <w:r w:rsidRPr="00435505">
        <w:rPr>
          <w:rFonts w:ascii="Tahoma" w:eastAsia="Calibri" w:hAnsi="Tahoma" w:cs="Tahoma"/>
          <w:sz w:val="28"/>
          <w:szCs w:val="28"/>
        </w:rPr>
        <w:t>Ойстраха, Л.Б.</w:t>
      </w:r>
      <w:r w:rsidR="005F0F2B" w:rsidRPr="00435505">
        <w:rPr>
          <w:rFonts w:ascii="Tahoma" w:eastAsia="Calibri" w:hAnsi="Tahoma" w:cs="Tahoma"/>
          <w:sz w:val="28"/>
          <w:szCs w:val="28"/>
        </w:rPr>
        <w:t xml:space="preserve"> </w:t>
      </w:r>
      <w:r w:rsidRPr="00435505">
        <w:rPr>
          <w:rFonts w:ascii="Tahoma" w:eastAsia="Calibri" w:hAnsi="Tahoma" w:cs="Tahoma"/>
          <w:sz w:val="28"/>
          <w:szCs w:val="28"/>
        </w:rPr>
        <w:t>Когана) и государственной поддержке филармоний, оперных театров и др. С другой стороны, талантливые люди сразу попадали под жесткий контроль. Хотя музыка как искусство в меньшей степени «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понятийна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>», чем литература, театр или живопись, это не спасало ее от актов насилия со стороны государства. Первый серьезный удар был нанесен по Д.Д.</w:t>
      </w:r>
      <w:r w:rsidR="005F0F2B" w:rsidRPr="00435505">
        <w:rPr>
          <w:rFonts w:ascii="Tahoma" w:eastAsia="Calibri" w:hAnsi="Tahoma" w:cs="Tahoma"/>
          <w:sz w:val="28"/>
          <w:szCs w:val="28"/>
        </w:rPr>
        <w:t xml:space="preserve"> </w:t>
      </w:r>
      <w:r w:rsidRPr="00435505">
        <w:rPr>
          <w:rFonts w:ascii="Tahoma" w:eastAsia="Calibri" w:hAnsi="Tahoma" w:cs="Tahoma"/>
          <w:sz w:val="28"/>
          <w:szCs w:val="28"/>
        </w:rPr>
        <w:t xml:space="preserve">Шостаковичу: имеется в виду статья «Сумбур вместо музыки», напечатанная 28 января 1936 газетой «Правда» в качестве рецензии на пользовавшуюся успехом оперу «Леди Макбет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Мценского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 уезда» и принятая «широкой общественностью» как руководство к действию (что не помешало автору оперы в последующие годы получить ряд высоких государственных наград). Гораздо более разрушительным для музыкальной культуры явилось постановление ЦК ВКП(б) от 10 февраля 1948 </w:t>
      </w:r>
      <w:r w:rsidR="005F0F2B" w:rsidRPr="00435505">
        <w:rPr>
          <w:rFonts w:ascii="Tahoma" w:eastAsia="Calibri" w:hAnsi="Tahoma" w:cs="Tahoma"/>
          <w:sz w:val="28"/>
          <w:szCs w:val="28"/>
        </w:rPr>
        <w:t>«</w:t>
      </w:r>
      <w:r w:rsidRPr="00435505">
        <w:rPr>
          <w:rFonts w:ascii="Tahoma" w:eastAsia="Calibri" w:hAnsi="Tahoma" w:cs="Tahoma"/>
          <w:sz w:val="28"/>
          <w:szCs w:val="28"/>
        </w:rPr>
        <w:t>Об опере «Великая дружба» В.</w:t>
      </w:r>
      <w:r w:rsidR="005F0F2B" w:rsidRPr="00435505">
        <w:rPr>
          <w:rFonts w:ascii="Tahoma" w:eastAsia="Calibri" w:hAnsi="Tahoma" w:cs="Tahoma"/>
          <w:sz w:val="28"/>
          <w:szCs w:val="28"/>
        </w:rPr>
        <w:t xml:space="preserve"> </w:t>
      </w:r>
      <w:proofErr w:type="spellStart"/>
      <w:r w:rsidR="005F0F2B" w:rsidRPr="00435505">
        <w:rPr>
          <w:rFonts w:ascii="Tahoma" w:eastAsia="Calibri" w:hAnsi="Tahoma" w:cs="Tahoma"/>
          <w:sz w:val="28"/>
          <w:szCs w:val="28"/>
        </w:rPr>
        <w:t>Мурадели</w:t>
      </w:r>
      <w:proofErr w:type="spellEnd"/>
      <w:r w:rsidR="005F0F2B" w:rsidRPr="00435505">
        <w:rPr>
          <w:rFonts w:ascii="Tahoma" w:eastAsia="Calibri" w:hAnsi="Tahoma" w:cs="Tahoma"/>
          <w:sz w:val="28"/>
          <w:szCs w:val="28"/>
        </w:rPr>
        <w:t>»,</w:t>
      </w:r>
      <w:r w:rsidRPr="00435505">
        <w:rPr>
          <w:rFonts w:ascii="Tahoma" w:eastAsia="Calibri" w:hAnsi="Tahoma" w:cs="Tahoma"/>
          <w:sz w:val="28"/>
          <w:szCs w:val="28"/>
        </w:rPr>
        <w:t xml:space="preserve"> хотя предлогом к нему послужила постановка совершенно незначительного произведения второстепенного автора, основным объектом этого документа стало обвинение в «антинародном формализме» буквально всех ярких художников – С.С.</w:t>
      </w:r>
      <w:r w:rsidR="005F0F2B" w:rsidRPr="00435505">
        <w:rPr>
          <w:rFonts w:ascii="Tahoma" w:eastAsia="Calibri" w:hAnsi="Tahoma" w:cs="Tahoma"/>
          <w:sz w:val="28"/>
          <w:szCs w:val="28"/>
        </w:rPr>
        <w:t xml:space="preserve"> </w:t>
      </w:r>
      <w:r w:rsidRPr="00435505">
        <w:rPr>
          <w:rFonts w:ascii="Tahoma" w:eastAsia="Calibri" w:hAnsi="Tahoma" w:cs="Tahoma"/>
          <w:sz w:val="28"/>
          <w:szCs w:val="28"/>
        </w:rPr>
        <w:t>Прокофьева, Д.Д.</w:t>
      </w:r>
      <w:r w:rsidR="005F0F2B" w:rsidRPr="00435505">
        <w:rPr>
          <w:rFonts w:ascii="Tahoma" w:eastAsia="Calibri" w:hAnsi="Tahoma" w:cs="Tahoma"/>
          <w:sz w:val="28"/>
          <w:szCs w:val="28"/>
        </w:rPr>
        <w:t xml:space="preserve"> </w:t>
      </w:r>
      <w:r w:rsidRPr="00435505">
        <w:rPr>
          <w:rFonts w:ascii="Tahoma" w:eastAsia="Calibri" w:hAnsi="Tahoma" w:cs="Tahoma"/>
          <w:sz w:val="28"/>
          <w:szCs w:val="28"/>
        </w:rPr>
        <w:t>Шостаковича, А.И.</w:t>
      </w:r>
      <w:r w:rsidR="005F0F2B" w:rsidRPr="00435505">
        <w:rPr>
          <w:rFonts w:ascii="Tahoma" w:eastAsia="Calibri" w:hAnsi="Tahoma" w:cs="Tahoma"/>
          <w:sz w:val="28"/>
          <w:szCs w:val="28"/>
        </w:rPr>
        <w:t xml:space="preserve"> </w:t>
      </w:r>
      <w:r w:rsidRPr="00435505">
        <w:rPr>
          <w:rFonts w:ascii="Tahoma" w:eastAsia="Calibri" w:hAnsi="Tahoma" w:cs="Tahoma"/>
          <w:sz w:val="28"/>
          <w:szCs w:val="28"/>
        </w:rPr>
        <w:t>Хачатуряна, Н.Я.</w:t>
      </w:r>
      <w:r w:rsidR="005F0F2B" w:rsidRPr="00435505">
        <w:rPr>
          <w:rFonts w:ascii="Tahoma" w:eastAsia="Calibri" w:hAnsi="Tahoma" w:cs="Tahoma"/>
          <w:sz w:val="28"/>
          <w:szCs w:val="28"/>
        </w:rPr>
        <w:t xml:space="preserve"> </w:t>
      </w:r>
      <w:r w:rsidRPr="00435505">
        <w:rPr>
          <w:rFonts w:ascii="Tahoma" w:eastAsia="Calibri" w:hAnsi="Tahoma" w:cs="Tahoma"/>
          <w:sz w:val="28"/>
          <w:szCs w:val="28"/>
        </w:rPr>
        <w:t>Мясковского, В.Я.</w:t>
      </w:r>
      <w:r w:rsidR="005F0F2B" w:rsidRPr="00435505">
        <w:rPr>
          <w:rFonts w:ascii="Tahoma" w:eastAsia="Calibri" w:hAnsi="Tahoma" w:cs="Tahoma"/>
          <w:sz w:val="28"/>
          <w:szCs w:val="28"/>
        </w:rPr>
        <w:t xml:space="preserve"> </w:t>
      </w:r>
      <w:r w:rsidRPr="00435505">
        <w:rPr>
          <w:rFonts w:ascii="Tahoma" w:eastAsia="Calibri" w:hAnsi="Tahoma" w:cs="Tahoma"/>
          <w:sz w:val="28"/>
          <w:szCs w:val="28"/>
        </w:rPr>
        <w:t>Шебалина и других. Последствия этого удара были изжиты только спустя десятилетия. Вмешательство государства в художественную жизнь происходило иной раз и в таких специфических сферах, как выбор жанра и стиля. Перед композиторами ультимативно ставилась, например, задача создания оперы на современную тему, на «рабочую» тему, на тему «борьбы за мир», и часто весьма слабые произведения получали сценическую реализацию и высокую оценку прессы именно по признаку «социального заказа». Другим основополагающим жанром считалась симфония традиционного типа с конфликтной драматургией, что, соответственно, породило массу сочинений с внешними контурами данного жанра, но по содержанию вовсе не соответствующих его природе (разумеется, были композиторы, органически мыслившие в этом жанре, прирожденные симфонисты – Шостакович, Прокофьев, Мясковский и некоторые другие). Еще одним – и очень важным – объектом «госзаказа» стала песня, «советская массовая песня» как особый тип, который начал культивироваться с первых лет советской власти и постепенно создал целый «клан» авторов текста, композиторов и исполнителей; изредка удачные массовые песни создавались серьезными музыкантами – например, Песня о встречном Шостаковича.</w:t>
      </w: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35505">
        <w:rPr>
          <w:rFonts w:ascii="Tahoma" w:eastAsia="Calibri" w:hAnsi="Tahoma" w:cs="Tahoma"/>
          <w:sz w:val="28"/>
          <w:szCs w:val="28"/>
        </w:rPr>
        <w:lastRenderedPageBreak/>
        <w:t xml:space="preserve">1950-е–1990-е. Перелом в общественной жизни СССР во второй половине 1950 – начале 1960-х годов вызвал к жизни новые явления. История данного периода русской музыки, с конца 1950-х по конец 1990-х годов, пока не получила полного и объективного освещения. Можно утверждать, что в 1960–1970-е годы важными были две тенденции: возвращение к духовным и собственно художественным истокам национальной традиции (т.н. новая фольклорная волна, хотя речь может идти не только о народной песне – преимущественно старинных крестьянских жанров, но и о древнерусской певческой культуре, о церковной музыке более поздних эпох и т.д.) и стремление к наверстыванию упущенного в предшествовавшие три десятилетия, т.е. к освоению опыта мировой культуры 20 в. Последняя тенденция, характерная для всех талантливых музыкантов поколения «шестидесятников», иногда принимала форму «авангардизма», часто с фиксацией на композиторском методе т.н.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Нововенской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 школы («додекафония» –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двенадцатитоновая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 техника, противопоставленная традиционной тональности, и ее продолжение – «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сериализм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», состоящий в тотальном контроле музыкальной ткани по заранее заданным параметрам), а также на композиционных техниках более поздних представителей европейского авангарда (например, француза Пьера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Булеза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>). Естественно, что в целом ряде случаев разные тенденции взаимодействовали и перекрещивались.</w:t>
      </w: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35505">
        <w:rPr>
          <w:rFonts w:ascii="Tahoma" w:eastAsia="Calibri" w:hAnsi="Tahoma" w:cs="Tahoma"/>
          <w:sz w:val="28"/>
          <w:szCs w:val="28"/>
        </w:rPr>
        <w:t xml:space="preserve">В первом направлении ведущей фигурой являлся Георгий Васильевич Свиридов (1915–1998) со своими последователями, среди которых особенно интересна фигура Валерия Александровича Гаврилина; во втором – Андрей Михайлович Волконский, Эдисон Васильевич Денисов, Альфред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Гарриевич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 Шнитке, София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Асгатовна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Губайдулина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, до некоторой степени Николай Николаевич Каретников, Родион Константинович Щедрин и др. Заметным было в этот период также влияние стиля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Д.Д.Шостаковича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: наиболее отчетливо оно представлено в симфоническом творчестве Бориса Ивановича Тищенко и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Мечислава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 Самуиловича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Вайнберга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. В Ленинграде обратили на себя внимание Сергей Михайлович Слонимский и Галина Ивановна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Уствольская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>.</w:t>
      </w: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35505">
        <w:rPr>
          <w:rFonts w:ascii="Tahoma" w:eastAsia="Calibri" w:hAnsi="Tahoma" w:cs="Tahoma"/>
          <w:sz w:val="28"/>
          <w:szCs w:val="28"/>
        </w:rPr>
        <w:t xml:space="preserve">К концу 1970-х годов сложились творческие индивидуальности композиторов, не принадлежавших ни к весьма разветвленному советскому официозу во главе с Тихоном Николаевичем Хренниковым, ни к «авангардизму»: каждый из них шел (а некоторые и сейчас идут) своим путем – очевидно, представляя то явление, которое можно назвать современной русской школой. В их числе: «шестидесятники» Борис Александрович Чайковский, Роман Семенович Леденев, Николай Николаевич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Сидельников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,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Алемдар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Сабитович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Караманов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, Юрий Маркович Буцко, Геннадий Иванович Банщиков, в более молодом поколении – Михаил Георгиевич Ермолаев-Коллонтай, Андрей Иванович Головин и др. При большом разнообразии стилей их объединяет </w:t>
      </w:r>
      <w:r w:rsidRPr="00435505">
        <w:rPr>
          <w:rFonts w:ascii="Tahoma" w:eastAsia="Calibri" w:hAnsi="Tahoma" w:cs="Tahoma"/>
          <w:sz w:val="28"/>
          <w:szCs w:val="28"/>
        </w:rPr>
        <w:lastRenderedPageBreak/>
        <w:t>органичная связь с национальной музыкальной традицией (в разных ее обличьях) и серьезность художественных концепций.</w:t>
      </w: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35505">
        <w:rPr>
          <w:rFonts w:ascii="Tahoma" w:eastAsia="Calibri" w:hAnsi="Tahoma" w:cs="Tahoma"/>
          <w:sz w:val="28"/>
          <w:szCs w:val="28"/>
        </w:rPr>
        <w:t>**</w:t>
      </w: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35505">
        <w:rPr>
          <w:rFonts w:ascii="Tahoma" w:eastAsia="Calibri" w:hAnsi="Tahoma" w:cs="Tahoma"/>
          <w:sz w:val="28"/>
          <w:szCs w:val="28"/>
        </w:rPr>
        <w:t>Вопросы периодизации истории музыки после 1917 года. Стилевой плюрализм музыки 20-х годов. Искусственные ограничения творчества композиторов в 30-50-х годах. Их постепенное преодоление и, как результат, стилевой перелом в музыке 60-90-х годов.</w:t>
      </w: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35505">
        <w:rPr>
          <w:rFonts w:ascii="Tahoma" w:eastAsia="Calibri" w:hAnsi="Tahoma" w:cs="Tahoma"/>
          <w:sz w:val="28"/>
          <w:szCs w:val="28"/>
        </w:rPr>
        <w:t>Приоритетное положение массовой песни, оперы, ораториально-кантатных и симфонических жанров на протяжении 20-50-х годов; выдвижение в 60-90-е годы на первый план хоровых жанров и камерной музыки.</w:t>
      </w: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35505">
        <w:rPr>
          <w:rFonts w:ascii="Tahoma" w:eastAsia="Calibri" w:hAnsi="Tahoma" w:cs="Tahoma"/>
          <w:sz w:val="28"/>
          <w:szCs w:val="28"/>
        </w:rPr>
        <w:t>Массовая песня. Новизна жанра массовой песни для русской профессиональной музыки. Разнообразие тематики песен, особая значимость гражданских мотивов. Обилие жанровых разновидностей. Первостепенная роль песни-марша и лирической песни в различных (в том числе и гибридных) вариантах. Изменения в период 60-90-х годов: сдвиг в сторону лирики, ее психологическое углубление, расширение интонационной базы. Новые явления этого периода – авторская песня, рок.</w:t>
      </w: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35505">
        <w:rPr>
          <w:rFonts w:ascii="Tahoma" w:eastAsia="Calibri" w:hAnsi="Tahoma" w:cs="Tahoma"/>
          <w:sz w:val="28"/>
          <w:szCs w:val="28"/>
        </w:rPr>
        <w:t xml:space="preserve">Опера. Сюжетное разнообразие при преобладании в целом гражданской тематики. Приоритетность синтетического оперного жанра, объединяющего коллизии общенародного и личного характера. Большая роль лирико-драматического и комического жанров. Связи с оперными традициями (прежде всего русской классики). Многообразие композиционных решений («номерная», «сквозная», смешанная композиция), приемов вокального письма («песенная» и «речитативная» опера, промежуточные виды); различная трактовка партии оркестра. Обновление русской оперы в 60-90-е годы (камерная опера,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моноопера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>, рок-опера). Приоритетность в произведениях этого периода личностной тематики.</w:t>
      </w: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35505">
        <w:rPr>
          <w:rFonts w:ascii="Tahoma" w:eastAsia="Calibri" w:hAnsi="Tahoma" w:cs="Tahoma"/>
          <w:sz w:val="28"/>
          <w:szCs w:val="28"/>
        </w:rPr>
        <w:t>Балет. Традиционное тяготение к лирическо-драматическому жанру. Выход в ряде случаев за пределы традиции: обращение к необычной для балета тематике; трактовка балета в плане комедии, эпоса; выдвижение на первый план коллективного героя; новая хореография (внедрение элементов современных бытовых танцев, спортивных упражнений). Различное соотношение музыки и действия (вплоть до бессюжетности). Использование различных принципов композиции («номерная», «сквозная»).</w:t>
      </w: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35505">
        <w:rPr>
          <w:rFonts w:ascii="Tahoma" w:eastAsia="Calibri" w:hAnsi="Tahoma" w:cs="Tahoma"/>
          <w:sz w:val="28"/>
          <w:szCs w:val="28"/>
        </w:rPr>
        <w:lastRenderedPageBreak/>
        <w:t>Вокально-симфоническая музыка. Первостепенное значение оратории и кантаты. Тяготение к гражданской тематике. Преобладание произведений монументально-эпического характера. Расширение круга сюжетов и жанров в 60-90-е годы (кантата на фольклорные тексты, камерная лирическая кантата, духовные жанры). Различные композиционные решения. Существенная роль оркестра в экспонировании и развитии материала при ведущей роли вокального начала.</w:t>
      </w: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35505">
        <w:rPr>
          <w:rFonts w:ascii="Tahoma" w:eastAsia="Calibri" w:hAnsi="Tahoma" w:cs="Tahoma"/>
          <w:sz w:val="28"/>
          <w:szCs w:val="28"/>
        </w:rPr>
        <w:t>Хоровые жанры. Их периферийное значение в 20-50-е годы, резкое увеличение их удельного веса в 60-90-е годы. Разнообразие жанров (от хорового концерта до миниатюры), приемов хорового письма (кантилена, речитатив, говор, вокализ, звукоподражание). Влияние культовой музыки.</w:t>
      </w: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35505">
        <w:rPr>
          <w:rFonts w:ascii="Tahoma" w:eastAsia="Calibri" w:hAnsi="Tahoma" w:cs="Tahoma"/>
          <w:sz w:val="28"/>
          <w:szCs w:val="28"/>
        </w:rPr>
        <w:t>Симфоническая музыка. Приоритет симфонии. Традиционная во многих случаях трактовка жанра. Нетрадиционные решения: камерная симфония, вокальная симфония; отказ композиторов от сонатно-симфонического цикла и использование различных композиционных принципов. Типичность нетрадиционной трактовки симфонии для периода 60-90-х годов. Различное значение в разные периоды сюиты на народные темы, программной прозы, концерта для оркестра. Ведущая роль драматического симфонизма при обилии произведений жанрового, эпического лирического характера.</w:t>
      </w: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35505">
        <w:rPr>
          <w:rFonts w:ascii="Tahoma" w:eastAsia="Calibri" w:hAnsi="Tahoma" w:cs="Tahoma"/>
          <w:sz w:val="28"/>
          <w:szCs w:val="28"/>
        </w:rPr>
        <w:t>Камерная инструментальная музыка. Наибольшее значение произведений для ансамбля и фортепиано соло. Квартет, фортепианная соната и фортепианная миниатюра как важнейшие жанры. Типичность традиционного понимания жанров камерной инструментальной музыки в 20-50-е годы, преимущественная нетрадиционность их трактовки в 60-90-е годы (в частности, разнообразие форм, связанное с отказом от типовых параметров сонатного цикла). Превалирование произведений лирического (лирико-драматического, лирико-жанрового) характера.</w:t>
      </w: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35505">
        <w:rPr>
          <w:rFonts w:ascii="Tahoma" w:eastAsia="Calibri" w:hAnsi="Tahoma" w:cs="Tahoma"/>
          <w:sz w:val="28"/>
          <w:szCs w:val="28"/>
        </w:rPr>
        <w:t>Камерная вокальная музыка. Преобладание лирической тематики, обращение композиторов к традиционным романсовым жанрам (лирический монолог, вокальная сцена). Обилие циклов. Разнообразие приемов вокального письма, фортепианной фактуры, форм.</w:t>
      </w: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35505">
        <w:rPr>
          <w:rFonts w:ascii="Tahoma" w:eastAsia="Calibri" w:hAnsi="Tahoma" w:cs="Tahoma"/>
          <w:sz w:val="28"/>
          <w:szCs w:val="28"/>
        </w:rPr>
        <w:t>Музыка кино. Два подхода к киномузыке; понимание ее либо как эпизодов локального значения, либо как целостной концепции, воплощающей существо фильма. Особая значимость второго подхода. Песенный и симфонический варианты целостной музыкальной концепции фильма.</w:t>
      </w:r>
    </w:p>
    <w:p w:rsidR="0044220E" w:rsidRPr="00435505" w:rsidRDefault="00435505" w:rsidP="00435505">
      <w:pPr>
        <w:spacing w:after="0"/>
        <w:ind w:firstLine="709"/>
        <w:jc w:val="center"/>
        <w:rPr>
          <w:rFonts w:ascii="Tahoma" w:eastAsia="Calibri" w:hAnsi="Tahoma" w:cs="Tahoma"/>
          <w:sz w:val="28"/>
          <w:szCs w:val="28"/>
        </w:rPr>
      </w:pPr>
      <w:r>
        <w:rPr>
          <w:rFonts w:ascii="Tahoma" w:eastAsia="Calibri" w:hAnsi="Tahoma" w:cs="Tahoma"/>
          <w:sz w:val="28"/>
          <w:szCs w:val="28"/>
        </w:rPr>
        <w:lastRenderedPageBreak/>
        <w:t>*</w:t>
      </w:r>
      <w:bookmarkStart w:id="0" w:name="_GoBack"/>
      <w:bookmarkEnd w:id="0"/>
      <w:r w:rsidR="0044220E" w:rsidRPr="00435505">
        <w:rPr>
          <w:rFonts w:ascii="Tahoma" w:eastAsia="Calibri" w:hAnsi="Tahoma" w:cs="Tahoma"/>
          <w:sz w:val="28"/>
          <w:szCs w:val="28"/>
        </w:rPr>
        <w:t>**</w:t>
      </w: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35505">
        <w:rPr>
          <w:rFonts w:ascii="Tahoma" w:eastAsia="Calibri" w:hAnsi="Tahoma" w:cs="Tahoma"/>
          <w:sz w:val="28"/>
          <w:szCs w:val="28"/>
        </w:rPr>
        <w:t xml:space="preserve">С конца 1980-х годов ситуация в России становится неопределенной и хаотичной. Наиболее стабильна группа авангарда, имеющая свои организации и разного рода фестивали (среди них заслуженной известностью пользуется московская «Альтернатива») и нередко получающая поддержку из-за рубежа. Деятельность Союза композиторов и его концертных и издательских предприятий, а также государственных организаций такого рода в значительной степени оказалась подорванной экономическим кризисом (хотя творческие союзы не были распущены и в некоторых местах действуют достаточно активно; удалось сохранить два наиболее крупных фестиваля современной музыки – «Московскую осень» и «Ленинградскую весну»); новые формы музыкальной жизни часто находятся в процессе становления. Особенно тяжело кризис сказался на авторах старшего поколения, а также на музыкантах, живущих в провинциальных городах и республиках Российской Федерации. С другой стороны, ослабление власти «центра» привело к возникновению новых исполнительских коллективов, музыкально-сценических ансамблей, городских и региональных фестивалей и т.д. Весьма расширились контакты музыкантов с зарубежным миром; в странах Европы и в США ныне живет и работает множество российских музыкантов младших поколений (а также и старших – например, в Германии провел последние годы своей жизни А.Г.Шнитке; ныне там живут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С.А.Губайдулина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,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Р.К.Щедрин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 и другие). Что касается восприятия современной русской музыки на Западе, то, как правило, знакомство с ней ограничивается «тройкой» Шнитке – Денисов –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Губайдулина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 и редко выходит за эти пределы. Очень широко исполняются за рубежом Прокофьев и Шостакович (в гораздо меньшей степени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Н.Я.Мясковский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,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А.И.Хачатурян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,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Д.Б.Кабалевский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>), причем по поводу «идейного» истолкования творчества Шостаковича (а иногда и позднего творчества Прокофьева) ведутся ожесточенные дискуссии.</w:t>
      </w: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35505">
        <w:rPr>
          <w:rFonts w:ascii="Tahoma" w:eastAsia="Calibri" w:hAnsi="Tahoma" w:cs="Tahoma"/>
          <w:sz w:val="28"/>
          <w:szCs w:val="28"/>
        </w:rPr>
        <w:t xml:space="preserve">По данным на рубеж 1980–1990-х годов на территории Российской федерации работало около 50 музыкальных театров, из них 15 – оперы и балета (в их числе в Москве – Государственный академический Большой театр, Музыкальный театр имени К.С.Станиславского и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В.И.Немировича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-Данченко, Московский камерный музыкальный театр, Московский детский музыкальный театр, а также выдвинувшиеся в последние годы «Новая Опера» и «Геликон-опера»; в Петербурге – Мариинский театр, Малый театр оперы и балета –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Малегот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, Санкт-Петербург Опера и др.), 8 консерваторий, два музыкально-педагогических института, несколько институтов искусств с музыкальными факультетами, многочисленные училища и школы (следует учесть, что в последние годы 20 в. количество высших учебных заведений выросло в связи с приданием такого статуса заведениям бывшего среднего звена). По данным того </w:t>
      </w:r>
      <w:r w:rsidRPr="00435505">
        <w:rPr>
          <w:rFonts w:ascii="Tahoma" w:eastAsia="Calibri" w:hAnsi="Tahoma" w:cs="Tahoma"/>
          <w:sz w:val="28"/>
          <w:szCs w:val="28"/>
        </w:rPr>
        <w:lastRenderedPageBreak/>
        <w:t xml:space="preserve">же периода, в Российской Федерации насчитывалось около 30 симфонических оркестров, но в последние годы число оркестров, симфонических и камерных, резко возросло, так как наряду с государственными появились во множестве и независимые коллективы. То же можно сказать про хоры, особенно те из них, которые специализируются на исполнении церковной и старинной музыки (центральными хоровыми коллективами являются Петербургская академическая капелла им. М.И.Глинки под управлением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В.А.Чернушенко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, московские Государственный камерный хор под управлением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В.Н.Минина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 и Государственная симфоническая капелла под управлением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В.К.Полянского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>). Уже более десяти лет в Москве ежегодно проходит фестиваль православной хоровой музыки; аналогичные форумы существуют и в других русских городах.</w:t>
      </w: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35505">
        <w:rPr>
          <w:rFonts w:ascii="Tahoma" w:eastAsia="Calibri" w:hAnsi="Tahoma" w:cs="Tahoma"/>
          <w:sz w:val="28"/>
          <w:szCs w:val="28"/>
        </w:rPr>
        <w:t>В Российской Федерации действуют два научных института, занимающихся музыковедческой проблематикой: Государственный институт искусствознания в Москве и музыкальный отдел Института истории искусств в Петербурге. Московский институт стал инициатором ряда крупных исследований русской музыки: среди них – издание серии «Памятники русского музыкального искусства» (после перерыва серия была продолжена в 1998), академическая История русской музыки в 10 томах. Во втором из этих изданий обобщен опыт изучения русской музыки с 19 в. до наших дней; каждый том сопровождается подробными хронографом и библиографией. Там же подготовлены: История музыки народов СССР в 7 томах, включающая историю русской музыки советского периода; Музыка ХХ века в 4 частях, где тоже уделяется внимание русской музыке. В Петербурге, в результате долголетней работы выдающихся ученых-медиевистов старшего поколения М.В.</w:t>
      </w:r>
      <w:r w:rsidR="00D932B8" w:rsidRPr="00435505">
        <w:rPr>
          <w:rFonts w:ascii="Tahoma" w:eastAsia="Calibri" w:hAnsi="Tahoma" w:cs="Tahoma"/>
          <w:sz w:val="28"/>
          <w:szCs w:val="28"/>
        </w:rPr>
        <w:t xml:space="preserve">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Бражникова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 xml:space="preserve"> и Н.Д.</w:t>
      </w:r>
      <w:r w:rsidR="00D932B8" w:rsidRPr="00435505">
        <w:rPr>
          <w:rFonts w:ascii="Tahoma" w:eastAsia="Calibri" w:hAnsi="Tahoma" w:cs="Tahoma"/>
          <w:sz w:val="28"/>
          <w:szCs w:val="28"/>
        </w:rPr>
        <w:t xml:space="preserve"> </w:t>
      </w:r>
      <w:r w:rsidRPr="00435505">
        <w:rPr>
          <w:rFonts w:ascii="Tahoma" w:eastAsia="Calibri" w:hAnsi="Tahoma" w:cs="Tahoma"/>
          <w:sz w:val="28"/>
          <w:szCs w:val="28"/>
        </w:rPr>
        <w:t>Успенского, сформировалась школа исследования древнерусской музыки.</w:t>
      </w: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</w:p>
    <w:p w:rsidR="0044220E" w:rsidRPr="00435505" w:rsidRDefault="0044220E" w:rsidP="0044220E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35505">
        <w:rPr>
          <w:rFonts w:ascii="Tahoma" w:eastAsia="Calibri" w:hAnsi="Tahoma" w:cs="Tahoma"/>
          <w:sz w:val="28"/>
          <w:szCs w:val="28"/>
        </w:rPr>
        <w:t>Долгие годы в стране существовало два основных музыкальных журнала – «Советская музыка» и «Музыкальная жизнь»; оба они сумели выжить. «Советская музыка» выходит с 1992 как ежеквартальный альманах под названием «Музыкальная академия» и является единственным в стране профессиональным периодическим изданием, где широко освещаются проблемы русской музыки прошлого и настоящего. Публикацией нот и книг о музыке занимаются главным образом два издательства – «Музыка» (правопреемник издательства П.И.</w:t>
      </w:r>
      <w:r w:rsidR="00D932B8" w:rsidRPr="00435505">
        <w:rPr>
          <w:rFonts w:ascii="Tahoma" w:eastAsia="Calibri" w:hAnsi="Tahoma" w:cs="Tahoma"/>
          <w:sz w:val="28"/>
          <w:szCs w:val="28"/>
        </w:rPr>
        <w:t xml:space="preserve"> </w:t>
      </w:r>
      <w:proofErr w:type="spellStart"/>
      <w:r w:rsidRPr="00435505">
        <w:rPr>
          <w:rFonts w:ascii="Tahoma" w:eastAsia="Calibri" w:hAnsi="Tahoma" w:cs="Tahoma"/>
          <w:sz w:val="28"/>
          <w:szCs w:val="28"/>
        </w:rPr>
        <w:t>Юргенсона</w:t>
      </w:r>
      <w:proofErr w:type="spellEnd"/>
      <w:r w:rsidRPr="00435505">
        <w:rPr>
          <w:rFonts w:ascii="Tahoma" w:eastAsia="Calibri" w:hAnsi="Tahoma" w:cs="Tahoma"/>
          <w:sz w:val="28"/>
          <w:szCs w:val="28"/>
        </w:rPr>
        <w:t>) и «Композитор» (с филиалом в Петербурге); возникают новые частные музыкальные издательства.</w:t>
      </w:r>
    </w:p>
    <w:p w:rsidR="00D55BEB" w:rsidRPr="00435505" w:rsidRDefault="00A77C04">
      <w:pPr>
        <w:rPr>
          <w:rFonts w:ascii="Tahoma" w:hAnsi="Tahoma" w:cs="Tahoma"/>
        </w:rPr>
      </w:pPr>
    </w:p>
    <w:sectPr w:rsidR="00D55BEB" w:rsidRPr="00435505" w:rsidSect="0043550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C04" w:rsidRDefault="00A77C04" w:rsidP="00435505">
      <w:pPr>
        <w:spacing w:after="0" w:line="240" w:lineRule="auto"/>
      </w:pPr>
      <w:r>
        <w:separator/>
      </w:r>
    </w:p>
  </w:endnote>
  <w:endnote w:type="continuationSeparator" w:id="0">
    <w:p w:rsidR="00A77C04" w:rsidRDefault="00A77C04" w:rsidP="0043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C04" w:rsidRDefault="00A77C04" w:rsidP="00435505">
      <w:pPr>
        <w:spacing w:after="0" w:line="240" w:lineRule="auto"/>
      </w:pPr>
      <w:r>
        <w:separator/>
      </w:r>
    </w:p>
  </w:footnote>
  <w:footnote w:type="continuationSeparator" w:id="0">
    <w:p w:rsidR="00A77C04" w:rsidRDefault="00A77C04" w:rsidP="00435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7065157"/>
      <w:docPartObj>
        <w:docPartGallery w:val="Page Numbers (Top of Page)"/>
        <w:docPartUnique/>
      </w:docPartObj>
    </w:sdtPr>
    <w:sdtContent>
      <w:p w:rsidR="00435505" w:rsidRDefault="0043550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787">
          <w:rPr>
            <w:noProof/>
          </w:rPr>
          <w:t>8</w:t>
        </w:r>
        <w:r>
          <w:fldChar w:fldCharType="end"/>
        </w:r>
      </w:p>
    </w:sdtContent>
  </w:sdt>
  <w:p w:rsidR="00435505" w:rsidRDefault="004355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0E"/>
    <w:rsid w:val="001D0E3A"/>
    <w:rsid w:val="001D0FE3"/>
    <w:rsid w:val="00331519"/>
    <w:rsid w:val="00435505"/>
    <w:rsid w:val="0044220E"/>
    <w:rsid w:val="005F0F2B"/>
    <w:rsid w:val="006A6787"/>
    <w:rsid w:val="00A77C04"/>
    <w:rsid w:val="00B07863"/>
    <w:rsid w:val="00D932B8"/>
    <w:rsid w:val="00E0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906A4-F87D-4094-B617-D5B977C7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505"/>
  </w:style>
  <w:style w:type="paragraph" w:styleId="a5">
    <w:name w:val="footer"/>
    <w:basedOn w:val="a"/>
    <w:link w:val="a6"/>
    <w:uiPriority w:val="99"/>
    <w:unhideWhenUsed/>
    <w:rsid w:val="00435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505"/>
  </w:style>
  <w:style w:type="paragraph" w:styleId="a7">
    <w:name w:val="Balloon Text"/>
    <w:basedOn w:val="a"/>
    <w:link w:val="a8"/>
    <w:uiPriority w:val="99"/>
    <w:semiHidden/>
    <w:unhideWhenUsed/>
    <w:rsid w:val="00435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5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Суркова</dc:creator>
  <cp:keywords/>
  <dc:description/>
  <cp:lastModifiedBy>Полина Суркова</cp:lastModifiedBy>
  <cp:revision>3</cp:revision>
  <cp:lastPrinted>2016-03-29T07:02:00Z</cp:lastPrinted>
  <dcterms:created xsi:type="dcterms:W3CDTF">2016-03-24T07:05:00Z</dcterms:created>
  <dcterms:modified xsi:type="dcterms:W3CDTF">2016-03-29T07:05:00Z</dcterms:modified>
</cp:coreProperties>
</file>